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2D" w:rsidRPr="001F391B" w:rsidRDefault="004F575B" w:rsidP="00210A2D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 xml:space="preserve">INDIVIDUALNA 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POGODBA O UPORABI GLASBENIH NEODRSKIH DEL V </w:t>
      </w:r>
      <w:r w:rsidR="000C5179" w:rsidRPr="001F391B">
        <w:rPr>
          <w:rFonts w:ascii="Arial Narrow" w:hAnsi="Arial Narrow" w:cs="Tahoma"/>
          <w:b/>
          <w:sz w:val="22"/>
          <w:szCs w:val="22"/>
        </w:rPr>
        <w:t>RADIJSKIH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 </w:t>
      </w:r>
      <w:r w:rsidR="00E9424A">
        <w:rPr>
          <w:rFonts w:ascii="Arial Narrow" w:hAnsi="Arial Narrow" w:cs="Tahoma"/>
          <w:b/>
          <w:sz w:val="22"/>
          <w:szCs w:val="22"/>
        </w:rPr>
        <w:t>PROGRAMIH</w:t>
      </w:r>
      <w:r w:rsidR="00E9424A" w:rsidRPr="001F391B">
        <w:rPr>
          <w:rFonts w:ascii="Arial Narrow" w:hAnsi="Arial Narrow" w:cs="Tahoma"/>
          <w:b/>
          <w:sz w:val="22"/>
          <w:szCs w:val="22"/>
        </w:rPr>
        <w:t xml:space="preserve"> </w:t>
      </w:r>
      <w:r w:rsidR="00910CE0" w:rsidRPr="001F391B">
        <w:rPr>
          <w:rFonts w:ascii="Arial Narrow" w:hAnsi="Arial Narrow" w:cs="Tahoma"/>
          <w:b/>
          <w:sz w:val="22"/>
          <w:szCs w:val="22"/>
        </w:rPr>
        <w:t>po skupnem sporazumu št. 201</w:t>
      </w:r>
      <w:r w:rsidR="001471A8">
        <w:rPr>
          <w:rFonts w:ascii="Arial Narrow" w:hAnsi="Arial Narrow" w:cs="Tahoma"/>
          <w:b/>
          <w:sz w:val="22"/>
          <w:szCs w:val="22"/>
        </w:rPr>
        <w:t>8</w:t>
      </w:r>
      <w:r w:rsidR="00210A2D" w:rsidRPr="001F391B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1F391B" w:rsidRPr="001F391B" w:rsidRDefault="001F391B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Pr="001F391B" w:rsidRDefault="004F575B" w:rsidP="004F575B">
      <w:pPr>
        <w:jc w:val="right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Št. pogodbe:______________</w:t>
      </w: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Default="00210A2D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962C9" w:rsidRDefault="002962C9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026CF6" w:rsidRPr="001F391B" w:rsidRDefault="00026CF6" w:rsidP="00210A2D">
      <w:pPr>
        <w:jc w:val="center"/>
        <w:rPr>
          <w:rFonts w:ascii="Arial Narrow" w:hAnsi="Arial Narrow" w:cs="Tahoma"/>
          <w:b/>
          <w:sz w:val="22"/>
          <w:szCs w:val="22"/>
        </w:rPr>
      </w:pPr>
    </w:p>
    <w:p w:rsidR="00210A2D" w:rsidRPr="001F391B" w:rsidRDefault="00210A2D" w:rsidP="00210A2D">
      <w:pPr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ki sta jo sklenila:</w:t>
      </w:r>
    </w:p>
    <w:p w:rsidR="00210A2D" w:rsidRDefault="00210A2D" w:rsidP="00210A2D">
      <w:pPr>
        <w:rPr>
          <w:rFonts w:ascii="Arial Narrow" w:hAnsi="Arial Narrow" w:cs="Tahoma"/>
          <w:sz w:val="22"/>
          <w:szCs w:val="22"/>
        </w:rPr>
      </w:pPr>
    </w:p>
    <w:p w:rsidR="00677A73" w:rsidRPr="001F391B" w:rsidRDefault="00677A73" w:rsidP="00210A2D">
      <w:pPr>
        <w:rPr>
          <w:rFonts w:ascii="Arial Narrow" w:hAnsi="Arial Narrow" w:cs="Tahoma"/>
          <w:sz w:val="22"/>
          <w:szCs w:val="22"/>
        </w:rPr>
      </w:pPr>
    </w:p>
    <w:p w:rsidR="008E31BF" w:rsidRPr="001F391B" w:rsidRDefault="003D20F7" w:rsidP="008E31B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Z</w:t>
      </w:r>
      <w:r w:rsidR="00210A2D" w:rsidRPr="001F391B">
        <w:rPr>
          <w:rFonts w:ascii="Arial Narrow" w:hAnsi="Arial Narrow" w:cs="Tahoma"/>
          <w:b/>
          <w:sz w:val="22"/>
          <w:szCs w:val="22"/>
        </w:rPr>
        <w:t>druženje</w:t>
      </w:r>
      <w:r w:rsidR="00FC7780" w:rsidRPr="001F391B">
        <w:rPr>
          <w:rFonts w:ascii="Arial Narrow" w:hAnsi="Arial Narrow" w:cs="Tahoma"/>
          <w:b/>
          <w:sz w:val="22"/>
          <w:szCs w:val="22"/>
        </w:rPr>
        <w:t xml:space="preserve"> SAZAS</w:t>
      </w:r>
      <w:r w:rsidR="00F2035D">
        <w:rPr>
          <w:rFonts w:ascii="Arial Narrow" w:hAnsi="Arial Narrow" w:cs="Tahoma"/>
          <w:b/>
          <w:sz w:val="22"/>
          <w:szCs w:val="22"/>
        </w:rPr>
        <w:t xml:space="preserve"> k.o.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, </w:t>
      </w:r>
      <w:r w:rsidR="00A21505" w:rsidRPr="001F391B">
        <w:rPr>
          <w:rFonts w:ascii="Arial Narrow" w:hAnsi="Arial Narrow" w:cs="Tahoma"/>
          <w:sz w:val="22"/>
          <w:szCs w:val="22"/>
        </w:rPr>
        <w:t>ŠPRUHA 19, 1236 TRZIN</w:t>
      </w:r>
      <w:r w:rsidR="00DA7B49" w:rsidRPr="001F391B">
        <w:rPr>
          <w:rFonts w:ascii="Arial Narrow" w:hAnsi="Arial Narrow" w:cs="Tahoma"/>
          <w:sz w:val="22"/>
          <w:szCs w:val="22"/>
        </w:rPr>
        <w:t>,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</w:t>
      </w:r>
      <w:r w:rsidR="00182EFA" w:rsidRPr="001F391B">
        <w:rPr>
          <w:rFonts w:ascii="Arial Narrow" w:hAnsi="Arial Narrow" w:cs="Tahoma"/>
          <w:sz w:val="22"/>
          <w:szCs w:val="22"/>
        </w:rPr>
        <w:t xml:space="preserve">ID </w:t>
      </w:r>
      <w:r w:rsidRPr="001F391B">
        <w:rPr>
          <w:rFonts w:ascii="Arial Narrow" w:hAnsi="Arial Narrow" w:cs="Tahoma"/>
          <w:sz w:val="22"/>
          <w:szCs w:val="22"/>
        </w:rPr>
        <w:t xml:space="preserve">št. </w:t>
      </w:r>
      <w:r w:rsidR="00182EFA" w:rsidRPr="001F391B">
        <w:rPr>
          <w:rFonts w:ascii="Arial Narrow" w:hAnsi="Arial Narrow" w:cs="Tahoma"/>
          <w:sz w:val="22"/>
          <w:szCs w:val="22"/>
        </w:rPr>
        <w:t>za DDV:</w:t>
      </w:r>
      <w:r w:rsidRPr="001F391B">
        <w:rPr>
          <w:rFonts w:ascii="Arial Narrow" w:hAnsi="Arial Narrow" w:cs="Tahoma"/>
          <w:sz w:val="22"/>
          <w:szCs w:val="22"/>
        </w:rPr>
        <w:t xml:space="preserve"> </w:t>
      </w:r>
      <w:r w:rsidR="00182EFA" w:rsidRPr="001F391B">
        <w:rPr>
          <w:rFonts w:ascii="Arial Narrow" w:hAnsi="Arial Narrow" w:cs="Tahoma"/>
          <w:sz w:val="22"/>
          <w:szCs w:val="22"/>
        </w:rPr>
        <w:t xml:space="preserve">SI 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77190521, ki ga </w:t>
      </w:r>
      <w:r w:rsidR="008E31BF" w:rsidRPr="001F391B">
        <w:rPr>
          <w:rFonts w:ascii="Arial Narrow" w:hAnsi="Arial Narrow" w:cs="Tahoma"/>
          <w:sz w:val="22"/>
          <w:szCs w:val="22"/>
        </w:rPr>
        <w:t xml:space="preserve">zastopa </w:t>
      </w:r>
      <w:r w:rsidR="00F2035D">
        <w:rPr>
          <w:rFonts w:ascii="Arial Narrow" w:hAnsi="Arial Narrow" w:cs="Tahoma"/>
          <w:sz w:val="22"/>
          <w:szCs w:val="22"/>
        </w:rPr>
        <w:t>poslovodja Marcel Škerjanc (v nadaljevanju: Združenje SAZAS)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in</w:t>
      </w:r>
    </w:p>
    <w:p w:rsidR="00206949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P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b/>
          <w:sz w:val="22"/>
          <w:szCs w:val="22"/>
        </w:rPr>
        <w:t>IZDAJATELJ</w:t>
      </w:r>
      <w:r w:rsidRPr="00E3487B">
        <w:rPr>
          <w:rFonts w:ascii="Arial Narrow" w:hAnsi="Arial Narrow"/>
          <w:sz w:val="22"/>
          <w:szCs w:val="22"/>
        </w:rPr>
        <w:t>:</w:t>
      </w:r>
      <w:r w:rsidRPr="001F391B">
        <w:rPr>
          <w:rFonts w:ascii="Arial Narrow" w:hAnsi="Arial Narrow"/>
          <w:sz w:val="22"/>
          <w:szCs w:val="22"/>
        </w:rPr>
        <w:t xml:space="preserve"> </w:t>
      </w: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</w:p>
    <w:p w:rsidR="00DA0289" w:rsidRPr="001F391B" w:rsidRDefault="0079248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</w:t>
      </w:r>
      <w:bookmarkStart w:id="0" w:name="_GoBack"/>
      <w:bookmarkEnd w:id="0"/>
      <w:r w:rsidRPr="001F391B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:rsidR="00210A2D" w:rsidRPr="001F391B" w:rsidRDefault="00210A2D" w:rsidP="00210A2D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(v nadaljevanju: uporabnik),</w:t>
      </w:r>
    </w:p>
    <w:p w:rsidR="00210A2D" w:rsidRDefault="00210A2D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026CF6" w:rsidRDefault="00026CF6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026CF6" w:rsidRPr="001F391B" w:rsidRDefault="00026CF6" w:rsidP="00210A2D">
      <w:pPr>
        <w:jc w:val="both"/>
        <w:rPr>
          <w:rFonts w:ascii="Arial Narrow" w:hAnsi="Arial Narrow" w:cs="Arial"/>
          <w:sz w:val="22"/>
          <w:szCs w:val="22"/>
        </w:rPr>
      </w:pPr>
    </w:p>
    <w:p w:rsidR="00210A2D" w:rsidRPr="001F391B" w:rsidRDefault="00210A2D" w:rsidP="00210A2D">
      <w:pPr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 xml:space="preserve">ZA </w:t>
      </w:r>
      <w:r w:rsidR="000C5179" w:rsidRPr="001F391B">
        <w:rPr>
          <w:rFonts w:ascii="Arial Narrow" w:hAnsi="Arial Narrow"/>
          <w:b/>
          <w:sz w:val="22"/>
          <w:szCs w:val="22"/>
        </w:rPr>
        <w:t>RADIJSKI</w:t>
      </w:r>
      <w:r w:rsidRPr="001F391B">
        <w:rPr>
          <w:rFonts w:ascii="Arial Narrow" w:hAnsi="Arial Narrow"/>
          <w:b/>
          <w:sz w:val="22"/>
          <w:szCs w:val="22"/>
        </w:rPr>
        <w:t xml:space="preserve"> PROGRAM</w:t>
      </w:r>
      <w:r w:rsidRPr="001F391B">
        <w:rPr>
          <w:rFonts w:ascii="Arial Narrow" w:hAnsi="Arial Narrow"/>
          <w:sz w:val="22"/>
          <w:szCs w:val="22"/>
        </w:rPr>
        <w:t xml:space="preserve">: </w:t>
      </w:r>
    </w:p>
    <w:p w:rsidR="00210A2D" w:rsidRPr="001F391B" w:rsidRDefault="00210A2D" w:rsidP="00210A2D">
      <w:pPr>
        <w:rPr>
          <w:rFonts w:ascii="Arial Narrow" w:hAnsi="Arial Narrow"/>
          <w:sz w:val="22"/>
          <w:szCs w:val="22"/>
        </w:rPr>
      </w:pPr>
    </w:p>
    <w:p w:rsidR="006A58FD" w:rsidRPr="001F391B" w:rsidRDefault="0079248D" w:rsidP="00051B9F">
      <w:pPr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___________________</w:t>
      </w:r>
    </w:p>
    <w:p w:rsidR="00051B9F" w:rsidRDefault="00051B9F" w:rsidP="00051B9F">
      <w:pPr>
        <w:rPr>
          <w:rFonts w:ascii="Arial Narrow" w:hAnsi="Arial Narrow" w:cs="Arial"/>
          <w:sz w:val="22"/>
          <w:szCs w:val="22"/>
        </w:rPr>
      </w:pPr>
    </w:p>
    <w:p w:rsidR="00026CF6" w:rsidRPr="001F391B" w:rsidRDefault="00026CF6" w:rsidP="00051B9F">
      <w:pPr>
        <w:rPr>
          <w:rFonts w:ascii="Arial Narrow" w:hAnsi="Arial Narrow" w:cs="Arial"/>
          <w:sz w:val="22"/>
          <w:szCs w:val="22"/>
        </w:rPr>
      </w:pPr>
    </w:p>
    <w:p w:rsidR="00210A2D" w:rsidRPr="001F391B" w:rsidRDefault="00210A2D" w:rsidP="00210A2D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ID št. za DDV: </w:t>
      </w:r>
      <w:r w:rsidR="00DA0289" w:rsidRPr="001F391B">
        <w:rPr>
          <w:rFonts w:ascii="Arial Narrow" w:hAnsi="Arial Narrow"/>
          <w:sz w:val="22"/>
          <w:szCs w:val="22"/>
        </w:rPr>
        <w:t xml:space="preserve">SI </w:t>
      </w:r>
      <w:r w:rsidR="0079248D" w:rsidRPr="001F391B">
        <w:rPr>
          <w:rFonts w:ascii="Arial Narrow" w:hAnsi="Arial Narrow"/>
          <w:sz w:val="22"/>
          <w:szCs w:val="22"/>
        </w:rPr>
        <w:t>_____________</w:t>
      </w:r>
      <w:r w:rsidRPr="001F391B">
        <w:rPr>
          <w:rFonts w:ascii="Arial Narrow" w:hAnsi="Arial Narrow"/>
          <w:sz w:val="22"/>
          <w:szCs w:val="22"/>
        </w:rPr>
        <w:t xml:space="preserve">, ki ga zastopa </w:t>
      </w:r>
      <w:r w:rsidR="0079248D" w:rsidRPr="001F391B">
        <w:rPr>
          <w:rFonts w:ascii="Arial Narrow" w:hAnsi="Arial Narrow"/>
          <w:sz w:val="22"/>
          <w:szCs w:val="22"/>
        </w:rPr>
        <w:t>_________________</w:t>
      </w:r>
    </w:p>
    <w:p w:rsidR="00210A2D" w:rsidRPr="001F391B" w:rsidRDefault="00210A2D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A571CE" w:rsidRPr="001F391B" w:rsidRDefault="00A571CE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D07BC5" w:rsidRPr="001F391B" w:rsidRDefault="00D07BC5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1. člen</w:t>
      </w:r>
    </w:p>
    <w:p w:rsidR="00206949" w:rsidRPr="001F391B" w:rsidRDefault="00206949" w:rsidP="00206949">
      <w:pPr>
        <w:jc w:val="center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V skladu z določbami Zakona o avtorski in sorodnih pravicah (Uradni list RS, št. </w:t>
      </w:r>
      <w:r w:rsidR="00CA7113" w:rsidRPr="001F391B">
        <w:rPr>
          <w:rFonts w:ascii="Arial Narrow" w:hAnsi="Arial Narrow" w:cs="Tahoma"/>
          <w:sz w:val="22"/>
          <w:szCs w:val="22"/>
        </w:rPr>
        <w:t>16/07 – UPB3</w:t>
      </w:r>
      <w:r w:rsidRPr="001F391B">
        <w:rPr>
          <w:rFonts w:ascii="Arial Narrow" w:hAnsi="Arial Narrow" w:cs="Tahoma"/>
          <w:sz w:val="22"/>
          <w:szCs w:val="22"/>
        </w:rPr>
        <w:t>, v nadaljevanju ZASP)</w:t>
      </w:r>
      <w:r w:rsidR="004E425F">
        <w:rPr>
          <w:rFonts w:ascii="Arial Narrow" w:hAnsi="Arial Narrow" w:cs="Tahoma"/>
          <w:sz w:val="22"/>
          <w:szCs w:val="22"/>
        </w:rPr>
        <w:t xml:space="preserve"> in Zakona o kolektivnem upravljanju avtorske in sorodnih pravic (</w:t>
      </w:r>
      <w:r w:rsidR="004E425F" w:rsidRPr="004E425F">
        <w:rPr>
          <w:rFonts w:ascii="Arial Narrow" w:hAnsi="Arial Narrow" w:cs="Tahoma"/>
          <w:sz w:val="22"/>
          <w:szCs w:val="22"/>
        </w:rPr>
        <w:t>Uradni list RS, št. 63/16, v nadaljevanju: ZKUASP</w:t>
      </w:r>
      <w:r w:rsidR="004E425F">
        <w:rPr>
          <w:rFonts w:ascii="Arial Narrow" w:hAnsi="Arial Narrow" w:cs="Tahoma"/>
          <w:sz w:val="22"/>
          <w:szCs w:val="22"/>
        </w:rPr>
        <w:t>)</w:t>
      </w:r>
      <w:r w:rsidR="00B55BFD" w:rsidRPr="001F391B">
        <w:rPr>
          <w:rFonts w:ascii="Arial Narrow" w:hAnsi="Arial Narrow" w:cs="Tahoma"/>
          <w:sz w:val="22"/>
          <w:szCs w:val="22"/>
        </w:rPr>
        <w:t xml:space="preserve"> </w:t>
      </w:r>
      <w:r w:rsidR="004E425F">
        <w:rPr>
          <w:rFonts w:ascii="Arial Narrow" w:hAnsi="Arial Narrow" w:cs="Tahoma"/>
          <w:sz w:val="22"/>
          <w:szCs w:val="22"/>
        </w:rPr>
        <w:t>ter</w:t>
      </w:r>
      <w:r w:rsidR="00B55BFD" w:rsidRPr="001F391B">
        <w:rPr>
          <w:rFonts w:ascii="Arial Narrow" w:hAnsi="Arial Narrow" w:cs="Tahoma"/>
          <w:sz w:val="22"/>
          <w:szCs w:val="22"/>
        </w:rPr>
        <w:t xml:space="preserve"> v skladu z d</w:t>
      </w:r>
      <w:r w:rsidR="0013184C" w:rsidRPr="001F391B">
        <w:rPr>
          <w:rFonts w:ascii="Arial Narrow" w:hAnsi="Arial Narrow" w:cs="Tahoma"/>
          <w:sz w:val="22"/>
          <w:szCs w:val="22"/>
        </w:rPr>
        <w:t>oločbami S</w:t>
      </w:r>
      <w:r w:rsidR="008B6074" w:rsidRPr="001F391B">
        <w:rPr>
          <w:rFonts w:ascii="Arial Narrow" w:hAnsi="Arial Narrow" w:cs="Tahoma"/>
          <w:sz w:val="22"/>
          <w:szCs w:val="22"/>
        </w:rPr>
        <w:t>kupnega sporazuma</w:t>
      </w:r>
      <w:r w:rsidR="0013184C" w:rsidRPr="001F391B">
        <w:rPr>
          <w:rFonts w:ascii="Arial Narrow" w:hAnsi="Arial Narrow" w:cs="Arial Narrow"/>
          <w:b/>
          <w:sz w:val="22"/>
          <w:szCs w:val="22"/>
          <w:lang w:eastAsia="zh-CN"/>
        </w:rPr>
        <w:t xml:space="preserve"> 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o uporabi glasbenih avtorskih del iz repertoarja </w:t>
      </w:r>
      <w:r w:rsidR="00A055C6" w:rsidRPr="001F391B">
        <w:rPr>
          <w:rFonts w:ascii="Arial Narrow" w:hAnsi="Arial Narrow" w:cs="Tahoma"/>
          <w:sz w:val="22"/>
          <w:szCs w:val="22"/>
        </w:rPr>
        <w:t>Z</w:t>
      </w:r>
      <w:r w:rsidR="000C5179" w:rsidRPr="001F391B">
        <w:rPr>
          <w:rFonts w:ascii="Arial Narrow" w:hAnsi="Arial Narrow" w:cs="Tahoma"/>
          <w:sz w:val="22"/>
          <w:szCs w:val="22"/>
        </w:rPr>
        <w:t>druženja SAZAS v radijskih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programih v Republiki Sloveniji št. 201</w:t>
      </w:r>
      <w:r w:rsidR="001471A8">
        <w:rPr>
          <w:rFonts w:ascii="Arial Narrow" w:hAnsi="Arial Narrow" w:cs="Tahoma"/>
          <w:sz w:val="22"/>
          <w:szCs w:val="22"/>
        </w:rPr>
        <w:t>8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</w:t>
      </w:r>
      <w:r w:rsidR="00B55BFD" w:rsidRPr="001F391B">
        <w:rPr>
          <w:rFonts w:ascii="Arial Narrow" w:hAnsi="Arial Narrow" w:cs="Tahoma"/>
          <w:sz w:val="22"/>
          <w:szCs w:val="22"/>
        </w:rPr>
        <w:t>(v nadaljevanju</w:t>
      </w:r>
      <w:r w:rsidR="00224938">
        <w:rPr>
          <w:rFonts w:ascii="Arial Narrow" w:hAnsi="Arial Narrow" w:cs="Tahoma"/>
          <w:sz w:val="22"/>
          <w:szCs w:val="22"/>
        </w:rPr>
        <w:t>:</w:t>
      </w:r>
      <w:r w:rsidR="00B55BFD" w:rsidRPr="001F391B">
        <w:rPr>
          <w:rFonts w:ascii="Arial Narrow" w:hAnsi="Arial Narrow" w:cs="Tahoma"/>
          <w:sz w:val="22"/>
          <w:szCs w:val="22"/>
        </w:rPr>
        <w:t xml:space="preserve"> skupni sporazum)</w:t>
      </w:r>
      <w:r w:rsidR="00D208D6" w:rsidRPr="001F391B">
        <w:rPr>
          <w:rFonts w:ascii="Arial Narrow" w:hAnsi="Arial Narrow" w:cs="Tahoma"/>
          <w:sz w:val="22"/>
          <w:szCs w:val="22"/>
        </w:rPr>
        <w:t xml:space="preserve"> ter vsebino</w:t>
      </w:r>
      <w:r w:rsidR="00E9424A">
        <w:rPr>
          <w:rFonts w:ascii="Arial Narrow" w:hAnsi="Arial Narrow" w:cs="Tahoma"/>
          <w:sz w:val="22"/>
          <w:szCs w:val="22"/>
        </w:rPr>
        <w:t xml:space="preserve"> Letnega poročila o prihodkih izdajatelja radijskega programa </w:t>
      </w:r>
      <w:r w:rsidR="000C5179" w:rsidRPr="001F391B">
        <w:rPr>
          <w:rFonts w:ascii="Arial Narrow" w:hAnsi="Arial Narrow" w:cs="Tahoma"/>
          <w:sz w:val="22"/>
          <w:szCs w:val="22"/>
        </w:rPr>
        <w:t>– obrazec SAZAS-4</w:t>
      </w:r>
      <w:r w:rsidR="003951F9" w:rsidRPr="001F391B">
        <w:rPr>
          <w:rFonts w:ascii="Arial Narrow" w:hAnsi="Arial Narrow" w:cs="Tahoma"/>
          <w:sz w:val="22"/>
          <w:szCs w:val="22"/>
        </w:rPr>
        <w:t xml:space="preserve"> </w:t>
      </w:r>
      <w:r w:rsidRPr="001F391B">
        <w:rPr>
          <w:rFonts w:ascii="Arial Narrow" w:hAnsi="Arial Narrow" w:cs="Tahoma"/>
          <w:sz w:val="22"/>
          <w:szCs w:val="22"/>
        </w:rPr>
        <w:t xml:space="preserve">daje </w:t>
      </w:r>
      <w:r w:rsidR="00323183" w:rsidRPr="001F391B">
        <w:rPr>
          <w:rFonts w:ascii="Arial Narrow" w:hAnsi="Arial Narrow" w:cs="Tahoma"/>
          <w:sz w:val="22"/>
          <w:szCs w:val="22"/>
        </w:rPr>
        <w:t xml:space="preserve">Združenje </w:t>
      </w:r>
      <w:r w:rsidRPr="001F391B">
        <w:rPr>
          <w:rFonts w:ascii="Arial Narrow" w:hAnsi="Arial Narrow" w:cs="Tahoma"/>
          <w:sz w:val="22"/>
          <w:szCs w:val="22"/>
        </w:rPr>
        <w:t xml:space="preserve">SAZAS </w:t>
      </w:r>
      <w:r w:rsidR="00CB3F36" w:rsidRPr="001F391B">
        <w:rPr>
          <w:rFonts w:ascii="Arial Narrow" w:hAnsi="Arial Narrow" w:cs="Tahoma"/>
          <w:sz w:val="22"/>
          <w:szCs w:val="22"/>
        </w:rPr>
        <w:t>uporabniku</w:t>
      </w:r>
      <w:r w:rsidRPr="001F391B">
        <w:rPr>
          <w:rFonts w:ascii="Arial Narrow" w:hAnsi="Arial Narrow" w:cs="Tahoma"/>
          <w:sz w:val="22"/>
          <w:szCs w:val="22"/>
        </w:rPr>
        <w:t xml:space="preserve"> dovoljenje</w:t>
      </w:r>
      <w:r w:rsidR="001471A8">
        <w:rPr>
          <w:rFonts w:ascii="Arial Narrow" w:hAnsi="Arial Narrow" w:cs="Tahoma"/>
          <w:sz w:val="22"/>
          <w:szCs w:val="22"/>
        </w:rPr>
        <w:t xml:space="preserve"> za pravico radiodifuznega oddajanja (30. člen ZASP)</w:t>
      </w:r>
      <w:r w:rsidRPr="001F391B">
        <w:rPr>
          <w:rFonts w:ascii="Arial Narrow" w:hAnsi="Arial Narrow" w:cs="Tahoma"/>
          <w:sz w:val="22"/>
          <w:szCs w:val="22"/>
        </w:rPr>
        <w:t>, da pod pogoji in v mejah</w:t>
      </w:r>
      <w:r w:rsidR="00CB3F36" w:rsidRPr="001F391B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določeni</w:t>
      </w:r>
      <w:r w:rsidR="00CB3F36" w:rsidRPr="001F391B">
        <w:rPr>
          <w:rFonts w:ascii="Arial Narrow" w:hAnsi="Arial Narrow" w:cs="Tahoma"/>
          <w:sz w:val="22"/>
          <w:szCs w:val="22"/>
        </w:rPr>
        <w:t>h</w:t>
      </w:r>
      <w:r w:rsidR="00B55BFD" w:rsidRPr="001F391B">
        <w:rPr>
          <w:rFonts w:ascii="Arial Narrow" w:hAnsi="Arial Narrow" w:cs="Tahoma"/>
          <w:sz w:val="22"/>
          <w:szCs w:val="22"/>
        </w:rPr>
        <w:t xml:space="preserve"> s skupnim sporazumom in</w:t>
      </w:r>
      <w:r w:rsidRPr="001F391B">
        <w:rPr>
          <w:rFonts w:ascii="Arial Narrow" w:hAnsi="Arial Narrow" w:cs="Tahoma"/>
          <w:sz w:val="22"/>
          <w:szCs w:val="22"/>
        </w:rPr>
        <w:t xml:space="preserve"> s to pogodbo, v </w:t>
      </w:r>
      <w:r w:rsidR="00CB3F36" w:rsidRPr="001F391B">
        <w:rPr>
          <w:rFonts w:ascii="Arial Narrow" w:hAnsi="Arial Narrow" w:cs="Tahoma"/>
          <w:sz w:val="22"/>
          <w:szCs w:val="22"/>
        </w:rPr>
        <w:t>zgoraj navedenih</w:t>
      </w:r>
      <w:r w:rsidR="000C5179" w:rsidRPr="001F391B">
        <w:rPr>
          <w:rFonts w:ascii="Arial Narrow" w:hAnsi="Arial Narrow" w:cs="Tahoma"/>
          <w:sz w:val="22"/>
          <w:szCs w:val="22"/>
        </w:rPr>
        <w:t xml:space="preserve"> radijskih</w:t>
      </w:r>
      <w:r w:rsidRPr="001F391B">
        <w:rPr>
          <w:rFonts w:ascii="Arial Narrow" w:hAnsi="Arial Narrow" w:cs="Tahoma"/>
          <w:sz w:val="22"/>
          <w:szCs w:val="22"/>
        </w:rPr>
        <w:t xml:space="preserve"> programih </w:t>
      </w:r>
      <w:r w:rsidR="00CB3F36" w:rsidRPr="001F391B">
        <w:rPr>
          <w:rFonts w:ascii="Arial Narrow" w:hAnsi="Arial Narrow" w:cs="Tahoma"/>
          <w:sz w:val="22"/>
          <w:szCs w:val="22"/>
        </w:rPr>
        <w:t xml:space="preserve">uporablja </w:t>
      </w:r>
      <w:r w:rsidRPr="001F391B">
        <w:rPr>
          <w:rFonts w:ascii="Arial Narrow" w:hAnsi="Arial Narrow" w:cs="Tahoma"/>
          <w:sz w:val="22"/>
          <w:szCs w:val="22"/>
        </w:rPr>
        <w:t>vsa glasbena neodrska dela, ki so zaščitena z ZASP</w:t>
      </w:r>
      <w:r w:rsidR="00B110C1">
        <w:rPr>
          <w:rFonts w:ascii="Arial Narrow" w:hAnsi="Arial Narrow" w:cs="Tahoma"/>
          <w:sz w:val="22"/>
          <w:szCs w:val="22"/>
        </w:rPr>
        <w:t xml:space="preserve"> </w:t>
      </w:r>
      <w:r w:rsidR="00295F8C">
        <w:rPr>
          <w:rFonts w:ascii="Arial Narrow" w:hAnsi="Arial Narrow" w:cs="Tahoma"/>
          <w:sz w:val="22"/>
          <w:szCs w:val="22"/>
        </w:rPr>
        <w:t>oziroma</w:t>
      </w:r>
      <w:r w:rsidR="00B110C1">
        <w:rPr>
          <w:rFonts w:ascii="Arial Narrow" w:hAnsi="Arial Narrow" w:cs="Tahoma"/>
          <w:sz w:val="22"/>
          <w:szCs w:val="22"/>
        </w:rPr>
        <w:t xml:space="preserve"> ZKUASP</w:t>
      </w:r>
      <w:r w:rsidRPr="001F391B">
        <w:rPr>
          <w:rFonts w:ascii="Arial Narrow" w:hAnsi="Arial Narrow" w:cs="Tahoma"/>
          <w:sz w:val="22"/>
          <w:szCs w:val="22"/>
        </w:rPr>
        <w:t xml:space="preserve"> in so sestavni del svetovnega repertoarja, ki ga ščiti Z</w:t>
      </w:r>
      <w:r w:rsidR="00003284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na ozemlju Republike Slovenije.</w:t>
      </w:r>
    </w:p>
    <w:p w:rsidR="00026CF6" w:rsidRDefault="00026CF6" w:rsidP="0037488C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2.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Repertoar Z</w:t>
      </w:r>
      <w:r w:rsidR="00003284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sestavljajo predvsem: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9D6EA2" w:rsidRPr="001F391B" w:rsidRDefault="007970C6" w:rsidP="00EE61A2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ne</w:t>
      </w:r>
      <w:r w:rsidR="00206949" w:rsidRPr="001F391B">
        <w:rPr>
          <w:rFonts w:ascii="Arial Narrow" w:hAnsi="Arial Narrow" w:cs="Tahoma"/>
          <w:sz w:val="22"/>
          <w:szCs w:val="22"/>
        </w:rPr>
        <w:t>odrska dela (oratoriji, kantate, dela resne in zabavne glasbe ipd.);</w:t>
      </w:r>
    </w:p>
    <w:p w:rsidR="009D6EA2" w:rsidRPr="001F391B" w:rsidRDefault="009D6EA2" w:rsidP="009D6EA2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9D6EA2" w:rsidRPr="001F391B" w:rsidRDefault="00206949" w:rsidP="00206949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odlomki glasbenih odrskih del (oper, operet, baletov ipd.) ne glede na trajanje</w:t>
      </w:r>
      <w:r w:rsidR="00EE61A2" w:rsidRPr="001F391B">
        <w:rPr>
          <w:rFonts w:ascii="Arial Narrow" w:hAnsi="Arial Narrow" w:cs="Tahoma"/>
          <w:sz w:val="22"/>
          <w:szCs w:val="22"/>
        </w:rPr>
        <w:t xml:space="preserve">, pod pogojem, da ti odlomki ne </w:t>
      </w:r>
      <w:r w:rsidRPr="001F391B">
        <w:rPr>
          <w:rFonts w:ascii="Arial Narrow" w:hAnsi="Arial Narrow" w:cs="Tahoma"/>
          <w:sz w:val="22"/>
          <w:szCs w:val="22"/>
        </w:rPr>
        <w:t>predstavljajo dramske celote;</w:t>
      </w:r>
    </w:p>
    <w:p w:rsidR="009D6EA2" w:rsidRPr="001F391B" w:rsidRDefault="00206949" w:rsidP="00206949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lastRenderedPageBreak/>
        <w:t>glasba iz glasbenih koreografskih del (koncertno izvajanje) ne glede na trajanje;</w:t>
      </w:r>
    </w:p>
    <w:p w:rsidR="009D6EA2" w:rsidRPr="001F391B" w:rsidRDefault="009D6EA2" w:rsidP="009D6EA2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C84BBE" w:rsidRPr="001F391B" w:rsidRDefault="00206949" w:rsidP="00C84BB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dela, uporabljena v dramskih delih;</w:t>
      </w:r>
    </w:p>
    <w:p w:rsidR="00C84BBE" w:rsidRPr="001F391B" w:rsidRDefault="00C84BBE" w:rsidP="00C84BBE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FC294F" w:rsidRPr="001F391B" w:rsidRDefault="00FC294F" w:rsidP="00C84BB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glasbena dela, uporabljena v oglasnih sporočilih, špicah, zvočne podlage, zvočne ilustracije in odmore;</w:t>
      </w:r>
    </w:p>
    <w:p w:rsidR="002C738F" w:rsidRPr="001F391B" w:rsidRDefault="002C738F" w:rsidP="002C738F">
      <w:pPr>
        <w:jc w:val="both"/>
        <w:rPr>
          <w:rFonts w:ascii="Arial Narrow" w:hAnsi="Arial Narrow" w:cs="Tahoma"/>
          <w:sz w:val="22"/>
          <w:szCs w:val="22"/>
        </w:rPr>
      </w:pPr>
    </w:p>
    <w:p w:rsidR="00882EDE" w:rsidRPr="001F391B" w:rsidRDefault="00206949" w:rsidP="00882EDE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glasba iz avdiovizualnih del (kinematografski filmi, TV filmi, TV nanizanke in nadaljevanke ipd.);</w:t>
      </w:r>
    </w:p>
    <w:p w:rsidR="00882EDE" w:rsidRPr="001F391B" w:rsidRDefault="00882EDE" w:rsidP="00882EDE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EE61A2">
      <w:pPr>
        <w:numPr>
          <w:ilvl w:val="0"/>
          <w:numId w:val="5"/>
        </w:num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druga avtorska dela, ki jih ščiti Z</w:t>
      </w:r>
      <w:r w:rsidR="00003284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na podlagi posebnega pooblastila avtorja ali druge avtorske organizacije.</w:t>
      </w:r>
    </w:p>
    <w:p w:rsidR="00206949" w:rsidRPr="001F391B" w:rsidRDefault="00206949" w:rsidP="00206949">
      <w:pPr>
        <w:rPr>
          <w:rFonts w:ascii="Arial Narrow" w:hAnsi="Arial Narrow" w:cs="Tahoma"/>
          <w:b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3.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  <w:r w:rsidRPr="00994823">
        <w:rPr>
          <w:rFonts w:ascii="Arial Narrow" w:hAnsi="Arial Narrow" w:cs="Tahoma"/>
          <w:sz w:val="22"/>
          <w:szCs w:val="22"/>
        </w:rPr>
        <w:t>Dovoljenje iz prvega (1.) člena se nanaša na pravico radiodifuznega oddajanja (30. člen ZASP). Dovoljenje ne zajema pravice za mehanično reproduciranje uporabnika.</w:t>
      </w: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  <w:r w:rsidRPr="00994823">
        <w:rPr>
          <w:rFonts w:ascii="Arial Narrow" w:hAnsi="Arial Narrow" w:cs="Tahoma"/>
          <w:sz w:val="22"/>
          <w:szCs w:val="22"/>
        </w:rPr>
        <w:t>Uporabnik ne bo prenašal oddaj drugih radijskih organizacij, v katerih so uporabljena dela iz repertoarja Združenja SAZAS, če le-te nimajo ustreznega dovoljenja Združenja SAZAS.</w:t>
      </w: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  <w:r w:rsidRPr="00994823">
        <w:rPr>
          <w:rFonts w:ascii="Arial Narrow" w:hAnsi="Arial Narrow" w:cs="Tahoma"/>
          <w:sz w:val="22"/>
          <w:szCs w:val="22"/>
        </w:rPr>
        <w:t>Uporabnik ne bo dovolil prenosa svojih oddaj, v katerih so uporabljena dela iz repertoarja Združenja SAZAS, drugim radijskim organizacijam, če le-te nimajo ustreznega dovoljenja Združenja SAZAS.</w:t>
      </w:r>
    </w:p>
    <w:p w:rsidR="00994823" w:rsidRPr="00994823" w:rsidRDefault="00994823" w:rsidP="00994823">
      <w:pPr>
        <w:jc w:val="both"/>
        <w:rPr>
          <w:rFonts w:ascii="Arial Narrow" w:hAnsi="Arial Narrow" w:cs="Tahoma"/>
          <w:sz w:val="22"/>
          <w:szCs w:val="22"/>
        </w:rPr>
      </w:pPr>
    </w:p>
    <w:p w:rsidR="00615521" w:rsidRPr="001F391B" w:rsidRDefault="00994823" w:rsidP="00206949">
      <w:pPr>
        <w:jc w:val="both"/>
        <w:rPr>
          <w:rFonts w:ascii="Arial Narrow" w:hAnsi="Arial Narrow" w:cs="Tahoma"/>
          <w:sz w:val="22"/>
          <w:szCs w:val="22"/>
        </w:rPr>
      </w:pPr>
      <w:r w:rsidRPr="00994823">
        <w:rPr>
          <w:rFonts w:ascii="Arial Narrow" w:hAnsi="Arial Narrow" w:cs="Tahoma"/>
          <w:sz w:val="22"/>
          <w:szCs w:val="22"/>
        </w:rPr>
        <w:t>Dovoljenje ne zajema pravice tretjih oseb, da po kablu javno oddajajo ali prenašajo javnosti oddaje uporabnika, razen v primeru, ko ima tretja oseba dovoljenje Združenja SAZAS za omenjeno dejavnost</w:t>
      </w:r>
      <w:r w:rsidR="00615521" w:rsidRPr="001F391B">
        <w:rPr>
          <w:rFonts w:ascii="Arial Narrow" w:hAnsi="Arial Narrow" w:cs="Tahoma"/>
          <w:sz w:val="22"/>
          <w:szCs w:val="22"/>
        </w:rPr>
        <w:t>.</w:t>
      </w:r>
    </w:p>
    <w:p w:rsidR="00615521" w:rsidRPr="001F391B" w:rsidRDefault="00615521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7970C6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4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89233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Dovoljenje Združenja SAZAS ne zajema pravice </w:t>
      </w:r>
      <w:r w:rsidR="00DB6E69" w:rsidRPr="001F391B">
        <w:rPr>
          <w:rFonts w:ascii="Arial Narrow" w:hAnsi="Arial Narrow" w:cs="Tahoma"/>
          <w:sz w:val="22"/>
          <w:szCs w:val="22"/>
        </w:rPr>
        <w:t>uporabnika</w:t>
      </w:r>
      <w:r w:rsidRPr="001F391B">
        <w:rPr>
          <w:rFonts w:ascii="Arial Narrow" w:hAnsi="Arial Narrow" w:cs="Tahoma"/>
          <w:sz w:val="22"/>
          <w:szCs w:val="22"/>
        </w:rPr>
        <w:t>, da uporablja repertoar Z</w:t>
      </w:r>
      <w:r w:rsidR="00DB6E69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na javnih prireditvah, ne glede na to, ali jih organizira za svoj račun ali za račun tretjih oseb, razen če gre za javno prireditev z brezplačnim vstopom brez kakršnegakoli komercialnega namena in </w:t>
      </w:r>
      <w:r w:rsidR="00DB6E69" w:rsidRPr="001F391B">
        <w:rPr>
          <w:rFonts w:ascii="Arial Narrow" w:hAnsi="Arial Narrow" w:cs="Tahoma"/>
          <w:sz w:val="22"/>
          <w:szCs w:val="22"/>
        </w:rPr>
        <w:t>prihodka</w:t>
      </w:r>
      <w:r w:rsidRPr="001F391B">
        <w:rPr>
          <w:rFonts w:ascii="Arial Narrow" w:hAnsi="Arial Narrow" w:cs="Tahoma"/>
          <w:sz w:val="22"/>
          <w:szCs w:val="22"/>
        </w:rPr>
        <w:t xml:space="preserve">, </w:t>
      </w:r>
      <w:r w:rsidR="00DB6E69" w:rsidRPr="001F391B">
        <w:rPr>
          <w:rFonts w:ascii="Arial Narrow" w:hAnsi="Arial Narrow" w:cs="Tahoma"/>
          <w:sz w:val="22"/>
          <w:szCs w:val="22"/>
        </w:rPr>
        <w:t xml:space="preserve">in </w:t>
      </w:r>
      <w:r w:rsidRPr="001F391B">
        <w:rPr>
          <w:rFonts w:ascii="Arial Narrow" w:hAnsi="Arial Narrow" w:cs="Tahoma"/>
          <w:sz w:val="22"/>
          <w:szCs w:val="22"/>
        </w:rPr>
        <w:t xml:space="preserve">ki jo </w:t>
      </w:r>
      <w:r w:rsidR="00DB6E69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organizira v svojem studiu ali podobnem prostoru in prenaša v svoji oddaji izključno </w:t>
      </w:r>
      <w:r w:rsidR="00622FFE" w:rsidRPr="001F391B">
        <w:rPr>
          <w:rFonts w:ascii="Arial Narrow" w:hAnsi="Arial Narrow" w:cs="Tahoma"/>
          <w:sz w:val="22"/>
          <w:szCs w:val="22"/>
        </w:rPr>
        <w:t xml:space="preserve">v okviru </w:t>
      </w:r>
      <w:r w:rsidRPr="001F391B">
        <w:rPr>
          <w:rFonts w:ascii="Arial Narrow" w:hAnsi="Arial Narrow" w:cs="Tahoma"/>
          <w:sz w:val="22"/>
          <w:szCs w:val="22"/>
        </w:rPr>
        <w:t>svo</w:t>
      </w:r>
      <w:r w:rsidR="0089233F" w:rsidRPr="001F391B">
        <w:rPr>
          <w:rFonts w:ascii="Arial Narrow" w:hAnsi="Arial Narrow" w:cs="Tahoma"/>
          <w:sz w:val="22"/>
          <w:szCs w:val="22"/>
        </w:rPr>
        <w:t>je dejavnosti (</w:t>
      </w:r>
      <w:r w:rsidR="00DB6E69" w:rsidRPr="001F391B">
        <w:rPr>
          <w:rFonts w:ascii="Arial Narrow" w:hAnsi="Arial Narrow"/>
          <w:sz w:val="22"/>
          <w:szCs w:val="22"/>
        </w:rPr>
        <w:t>javno snemanje oddaje, ki jo izdajatelj prenaša v svojem programu</w:t>
      </w:r>
      <w:r w:rsidR="0089233F" w:rsidRPr="001F391B">
        <w:rPr>
          <w:rFonts w:ascii="Arial Narrow" w:hAnsi="Arial Narrow" w:cs="Tahoma"/>
          <w:sz w:val="22"/>
          <w:szCs w:val="22"/>
        </w:rPr>
        <w:t>).</w:t>
      </w:r>
    </w:p>
    <w:p w:rsidR="00073C28" w:rsidRPr="001F391B" w:rsidRDefault="00073C28" w:rsidP="00DB6E69">
      <w:pPr>
        <w:pStyle w:val="Telobesedila"/>
        <w:rPr>
          <w:rFonts w:ascii="Arial Narrow" w:hAnsi="Arial Narrow"/>
          <w:sz w:val="22"/>
          <w:szCs w:val="22"/>
        </w:rPr>
      </w:pPr>
    </w:p>
    <w:p w:rsidR="00DB6E69" w:rsidRPr="001F391B" w:rsidRDefault="00DB6E69" w:rsidP="00DB6E69">
      <w:pPr>
        <w:pStyle w:val="Telobesedila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mora takšno prireditev prijaviti Združenju SAZAS najkasneje v roku osmih (8) dni pred prireditvijo.</w:t>
      </w:r>
    </w:p>
    <w:p w:rsidR="001F391B" w:rsidRPr="001F391B" w:rsidRDefault="001F391B" w:rsidP="007970C6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7970C6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5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DB6E6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mora spoštovati avtorsk</w:t>
      </w:r>
      <w:r w:rsidR="00876575">
        <w:rPr>
          <w:rFonts w:ascii="Arial Narrow" w:hAnsi="Arial Narrow" w:cs="Tahoma"/>
          <w:sz w:val="22"/>
          <w:szCs w:val="22"/>
        </w:rPr>
        <w:t>o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pravic</w:t>
      </w:r>
      <w:r w:rsidR="00876575">
        <w:rPr>
          <w:rFonts w:ascii="Arial Narrow" w:hAnsi="Arial Narrow" w:cs="Tahoma"/>
          <w:sz w:val="22"/>
          <w:szCs w:val="22"/>
        </w:rPr>
        <w:t>o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pri vsaki uporabi </w:t>
      </w:r>
      <w:r w:rsidR="00A055C6" w:rsidRPr="001F391B">
        <w:rPr>
          <w:rFonts w:ascii="Arial Narrow" w:hAnsi="Arial Narrow" w:cs="Tahoma"/>
          <w:sz w:val="22"/>
          <w:szCs w:val="22"/>
        </w:rPr>
        <w:t xml:space="preserve">avtorskih </w:t>
      </w:r>
      <w:r w:rsidR="00206949" w:rsidRPr="001F391B">
        <w:rPr>
          <w:rFonts w:ascii="Arial Narrow" w:hAnsi="Arial Narrow" w:cs="Tahoma"/>
          <w:sz w:val="22"/>
          <w:szCs w:val="22"/>
        </w:rPr>
        <w:t>glasbenih del iz repertoarja Z</w:t>
      </w:r>
      <w:r w:rsidRPr="001F391B">
        <w:rPr>
          <w:rFonts w:ascii="Arial Narrow" w:hAnsi="Arial Narrow" w:cs="Tahoma"/>
          <w:sz w:val="22"/>
          <w:szCs w:val="22"/>
        </w:rPr>
        <w:t>druženja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SAZAS. Z</w:t>
      </w:r>
      <w:r w:rsidRPr="001F391B">
        <w:rPr>
          <w:rFonts w:ascii="Arial Narrow" w:hAnsi="Arial Narrow" w:cs="Tahoma"/>
          <w:sz w:val="22"/>
          <w:szCs w:val="22"/>
        </w:rPr>
        <w:t>druženje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SAZAS lahko prepove javno izvajanje enega ali več del iz svojega repertoarja, če ugotovi, da so pri tem kršene moralne pravice avtorjev.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Dovoljenje za uporabo del iz repertoarja Z</w:t>
      </w:r>
      <w:r w:rsidR="00622DD4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 ne zajema pravice za priredbo, adaptacijo ali prevod dela. </w:t>
      </w:r>
      <w:r w:rsidR="00622DD4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ali druga oseba, ki jo </w:t>
      </w:r>
      <w:r w:rsidR="00622DD4" w:rsidRPr="001F391B">
        <w:rPr>
          <w:rFonts w:ascii="Arial Narrow" w:hAnsi="Arial Narrow" w:cs="Tahoma"/>
          <w:sz w:val="22"/>
          <w:szCs w:val="22"/>
        </w:rPr>
        <w:t>uporabnik</w:t>
      </w:r>
      <w:r w:rsidRPr="001F391B">
        <w:rPr>
          <w:rFonts w:ascii="Arial Narrow" w:hAnsi="Arial Narrow" w:cs="Tahoma"/>
          <w:sz w:val="22"/>
          <w:szCs w:val="22"/>
        </w:rPr>
        <w:t xml:space="preserve"> angažira, lahko priredi, adaptira ali prevede delo samo z dovoljenjem izvirnih avtorjev ali skladateljev oziroma imetnikov pravice in v skladu s pogoji, ki jih le-ti določijo.</w:t>
      </w:r>
    </w:p>
    <w:p w:rsidR="00BC32A2" w:rsidRDefault="00BC32A2" w:rsidP="0050497E">
      <w:pPr>
        <w:rPr>
          <w:rFonts w:ascii="Arial Narrow" w:hAnsi="Arial Narrow" w:cs="Tahoma"/>
          <w:sz w:val="22"/>
          <w:szCs w:val="22"/>
        </w:rPr>
      </w:pPr>
    </w:p>
    <w:p w:rsidR="002C7775" w:rsidRPr="001F391B" w:rsidRDefault="002C7775" w:rsidP="002C7775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>6. člen</w:t>
      </w:r>
    </w:p>
    <w:p w:rsidR="002C7775" w:rsidRPr="001F391B" w:rsidRDefault="002C7775" w:rsidP="002C7775">
      <w:pPr>
        <w:pStyle w:val="bodytext2"/>
        <w:jc w:val="left"/>
        <w:rPr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Pri obračunu</w:t>
      </w:r>
      <w:r w:rsidR="00B869E6" w:rsidRPr="001F391B">
        <w:rPr>
          <w:rFonts w:ascii="Arial Narrow" w:hAnsi="Arial Narrow"/>
          <w:sz w:val="22"/>
          <w:szCs w:val="22"/>
        </w:rPr>
        <w:t xml:space="preserve"> avtorskega</w:t>
      </w:r>
      <w:r w:rsidRPr="001F391B">
        <w:rPr>
          <w:rFonts w:ascii="Arial Narrow" w:hAnsi="Arial Narrow"/>
          <w:sz w:val="22"/>
          <w:szCs w:val="22"/>
        </w:rPr>
        <w:t xml:space="preserve"> </w:t>
      </w:r>
      <w:r w:rsidR="00B869E6" w:rsidRPr="001F391B">
        <w:rPr>
          <w:rFonts w:ascii="Arial Narrow" w:hAnsi="Arial Narrow"/>
          <w:sz w:val="22"/>
          <w:szCs w:val="22"/>
        </w:rPr>
        <w:t>nadomestila</w:t>
      </w:r>
      <w:r w:rsidRPr="001F391B">
        <w:rPr>
          <w:rFonts w:ascii="Arial Narrow" w:hAnsi="Arial Narrow"/>
          <w:sz w:val="22"/>
          <w:szCs w:val="22"/>
        </w:rPr>
        <w:t xml:space="preserve"> za uporabo avtorskih glasbenih del iz repertoarja Združenja SAZAS</w:t>
      </w:r>
      <w:r w:rsidR="00D208D6" w:rsidRPr="001F391B">
        <w:rPr>
          <w:rFonts w:ascii="Arial Narrow" w:hAnsi="Arial Narrow"/>
          <w:sz w:val="22"/>
          <w:szCs w:val="22"/>
        </w:rPr>
        <w:t xml:space="preserve"> se skladno z vsebino skupn</w:t>
      </w:r>
      <w:r w:rsidR="002D30E5" w:rsidRPr="001F391B">
        <w:rPr>
          <w:rFonts w:ascii="Arial Narrow" w:hAnsi="Arial Narrow"/>
          <w:sz w:val="22"/>
          <w:szCs w:val="22"/>
        </w:rPr>
        <w:t>ega sporazuma in obrazca SAZAS-4</w:t>
      </w:r>
      <w:r w:rsidR="00B869E6" w:rsidRPr="001F391B">
        <w:rPr>
          <w:rFonts w:ascii="Arial Narrow" w:hAnsi="Arial Narrow"/>
          <w:sz w:val="22"/>
          <w:szCs w:val="22"/>
        </w:rPr>
        <w:t xml:space="preserve"> izhodiščno upošteva</w:t>
      </w:r>
      <w:r w:rsidR="00712AAF" w:rsidRPr="001F391B">
        <w:rPr>
          <w:rFonts w:ascii="Arial Narrow" w:hAnsi="Arial Narrow"/>
          <w:sz w:val="22"/>
          <w:szCs w:val="22"/>
        </w:rPr>
        <w:t xml:space="preserve"> letne poslovne prihodke</w:t>
      </w:r>
      <w:r w:rsidR="00D208D6" w:rsidRPr="001F391B">
        <w:rPr>
          <w:rFonts w:ascii="Arial Narrow" w:hAnsi="Arial Narrow"/>
          <w:sz w:val="22"/>
          <w:szCs w:val="22"/>
        </w:rPr>
        <w:t xml:space="preserve"> uporabnika</w:t>
      </w:r>
      <w:r w:rsidR="008D61BA" w:rsidRPr="001F391B">
        <w:rPr>
          <w:rFonts w:ascii="Arial Narrow" w:hAnsi="Arial Narrow"/>
          <w:sz w:val="22"/>
          <w:szCs w:val="22"/>
        </w:rPr>
        <w:t xml:space="preserve"> oz.</w:t>
      </w:r>
      <w:r w:rsidR="00712AAF" w:rsidRPr="001F391B">
        <w:rPr>
          <w:rFonts w:ascii="Arial Narrow" w:hAnsi="Arial Narrow"/>
          <w:sz w:val="22"/>
          <w:szCs w:val="22"/>
        </w:rPr>
        <w:t xml:space="preserve"> vsot</w:t>
      </w:r>
      <w:r w:rsidR="00A055C6" w:rsidRPr="001F391B">
        <w:rPr>
          <w:rFonts w:ascii="Arial Narrow" w:hAnsi="Arial Narrow"/>
          <w:sz w:val="22"/>
          <w:szCs w:val="22"/>
        </w:rPr>
        <w:t>o</w:t>
      </w:r>
      <w:r w:rsidR="00712AAF" w:rsidRPr="001F391B">
        <w:rPr>
          <w:rFonts w:ascii="Arial Narrow" w:hAnsi="Arial Narrow"/>
          <w:sz w:val="22"/>
          <w:szCs w:val="22"/>
        </w:rPr>
        <w:t xml:space="preserve"> čistih prihodkov od prodaje uporabnika in drugih poslovnih prihodkov</w:t>
      </w:r>
      <w:r w:rsidR="008D61BA" w:rsidRPr="001F391B">
        <w:rPr>
          <w:rFonts w:ascii="Arial Narrow" w:hAnsi="Arial Narrow"/>
          <w:sz w:val="22"/>
          <w:szCs w:val="22"/>
        </w:rPr>
        <w:t xml:space="preserve"> uporabnika (vir</w:t>
      </w:r>
      <w:r w:rsidR="006B0492" w:rsidRPr="001F391B">
        <w:rPr>
          <w:rFonts w:ascii="Arial Narrow" w:hAnsi="Arial Narrow"/>
          <w:sz w:val="22"/>
          <w:szCs w:val="22"/>
        </w:rPr>
        <w:t>:</w:t>
      </w:r>
      <w:r w:rsidR="008D61BA" w:rsidRPr="001F391B">
        <w:rPr>
          <w:rFonts w:ascii="Arial Narrow" w:hAnsi="Arial Narrow"/>
          <w:sz w:val="22"/>
          <w:szCs w:val="22"/>
        </w:rPr>
        <w:t xml:space="preserve"> AJPES</w:t>
      </w:r>
      <w:r w:rsidR="00712AAF" w:rsidRPr="001F391B">
        <w:rPr>
          <w:rFonts w:ascii="Arial Narrow" w:hAnsi="Arial Narrow"/>
          <w:sz w:val="22"/>
          <w:szCs w:val="22"/>
        </w:rPr>
        <w:t>).</w:t>
      </w:r>
    </w:p>
    <w:p w:rsidR="00712AAF" w:rsidRPr="001F391B" w:rsidRDefault="00712AAF" w:rsidP="002C7775">
      <w:pPr>
        <w:jc w:val="both"/>
        <w:rPr>
          <w:rFonts w:ascii="Arial Narrow" w:hAnsi="Arial Narrow"/>
          <w:sz w:val="22"/>
          <w:szCs w:val="22"/>
        </w:rPr>
      </w:pPr>
    </w:p>
    <w:p w:rsidR="00B869E6" w:rsidRPr="001F391B" w:rsidRDefault="00B869E6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lahko</w:t>
      </w:r>
      <w:r w:rsidR="00994823">
        <w:rPr>
          <w:rFonts w:ascii="Arial Narrow" w:hAnsi="Arial Narrow"/>
          <w:sz w:val="22"/>
          <w:szCs w:val="22"/>
        </w:rPr>
        <w:t xml:space="preserve"> skladno s skupnim spor</w:t>
      </w:r>
      <w:r w:rsidR="0093092E">
        <w:rPr>
          <w:rFonts w:ascii="Arial Narrow" w:hAnsi="Arial Narrow"/>
          <w:sz w:val="22"/>
          <w:szCs w:val="22"/>
        </w:rPr>
        <w:t>a</w:t>
      </w:r>
      <w:r w:rsidR="00994823">
        <w:rPr>
          <w:rFonts w:ascii="Arial Narrow" w:hAnsi="Arial Narrow"/>
          <w:sz w:val="22"/>
          <w:szCs w:val="22"/>
        </w:rPr>
        <w:t>zumom</w:t>
      </w:r>
      <w:r w:rsidRPr="001F391B">
        <w:rPr>
          <w:rFonts w:ascii="Arial Narrow" w:hAnsi="Arial Narrow"/>
          <w:sz w:val="22"/>
          <w:szCs w:val="22"/>
        </w:rPr>
        <w:t xml:space="preserve"> osnovo za obračun avtorskega nadomestila iz prejšnjega </w:t>
      </w:r>
      <w:r w:rsidR="00A055C6" w:rsidRPr="001F391B">
        <w:rPr>
          <w:rFonts w:ascii="Arial Narrow" w:hAnsi="Arial Narrow"/>
          <w:sz w:val="22"/>
          <w:szCs w:val="22"/>
        </w:rPr>
        <w:t xml:space="preserve">odstavka </w:t>
      </w:r>
      <w:r w:rsidRPr="001F391B">
        <w:rPr>
          <w:rFonts w:ascii="Arial Narrow" w:hAnsi="Arial Narrow"/>
          <w:sz w:val="22"/>
          <w:szCs w:val="22"/>
        </w:rPr>
        <w:t>zniža s pravilno in resni</w:t>
      </w:r>
      <w:r w:rsidR="002D30E5" w:rsidRPr="001F391B">
        <w:rPr>
          <w:rFonts w:ascii="Arial Narrow" w:hAnsi="Arial Narrow"/>
          <w:sz w:val="22"/>
          <w:szCs w:val="22"/>
        </w:rPr>
        <w:t>čno izpolnitvijo obrazca SAZAS-4</w:t>
      </w:r>
      <w:r w:rsidRPr="001F391B">
        <w:rPr>
          <w:rFonts w:ascii="Arial Narrow" w:hAnsi="Arial Narrow"/>
          <w:sz w:val="22"/>
          <w:szCs w:val="22"/>
        </w:rPr>
        <w:t>, ki kot osnovo za izračun avtorskega nadomestila upošteva naslednje prihodke uporabnika:</w:t>
      </w:r>
    </w:p>
    <w:p w:rsidR="00D208D6" w:rsidRPr="001F391B" w:rsidRDefault="00497AEC" w:rsidP="00D208D6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razpisi, </w:t>
      </w:r>
      <w:r w:rsidR="00D208D6" w:rsidRPr="001F391B">
        <w:rPr>
          <w:rFonts w:ascii="Arial Narrow" w:hAnsi="Arial Narrow" w:cs="Arial"/>
          <w:sz w:val="22"/>
          <w:szCs w:val="22"/>
        </w:rPr>
        <w:t>subvencije</w:t>
      </w:r>
      <w:r>
        <w:rPr>
          <w:rFonts w:ascii="Arial Narrow" w:hAnsi="Arial Narrow" w:cs="Arial"/>
          <w:sz w:val="22"/>
          <w:szCs w:val="22"/>
        </w:rPr>
        <w:t>,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dotacije</w:t>
      </w:r>
      <w:r w:rsidR="002D71E9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drugi prispevki EU, </w:t>
      </w:r>
      <w:r w:rsidR="00D208D6" w:rsidRPr="001F391B">
        <w:rPr>
          <w:rFonts w:ascii="Arial Narrow" w:hAnsi="Arial Narrow" w:cs="Arial"/>
          <w:sz w:val="22"/>
          <w:szCs w:val="22"/>
        </w:rPr>
        <w:t>države</w:t>
      </w:r>
      <w:r w:rsidR="002D71E9">
        <w:rPr>
          <w:rFonts w:ascii="Arial Narrow" w:hAnsi="Arial Narrow" w:cs="Arial"/>
          <w:sz w:val="22"/>
          <w:szCs w:val="22"/>
        </w:rPr>
        <w:t>,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občin</w:t>
      </w:r>
      <w:r w:rsidR="004A5C0B" w:rsidRPr="001F391B">
        <w:rPr>
          <w:rFonts w:ascii="Arial Narrow" w:hAnsi="Arial Narrow" w:cs="Arial Narrow"/>
          <w:sz w:val="22"/>
          <w:szCs w:val="22"/>
          <w:lang w:eastAsia="zh-CN"/>
        </w:rPr>
        <w:t xml:space="preserve"> </w:t>
      </w:r>
      <w:r w:rsidR="004A5C0B" w:rsidRPr="001F391B">
        <w:rPr>
          <w:rFonts w:ascii="Arial Narrow" w:hAnsi="Arial Narrow" w:cs="Arial"/>
          <w:sz w:val="22"/>
          <w:szCs w:val="22"/>
        </w:rPr>
        <w:t>za financiranje programskih vsebin</w:t>
      </w:r>
      <w:r w:rsidR="00D208D6" w:rsidRPr="001F391B">
        <w:rPr>
          <w:rFonts w:ascii="Arial Narrow" w:hAnsi="Arial Narrow" w:cs="Arial"/>
          <w:sz w:val="22"/>
          <w:szCs w:val="22"/>
        </w:rPr>
        <w:t>;</w:t>
      </w:r>
    </w:p>
    <w:p w:rsidR="00D208D6" w:rsidRPr="001F391B" w:rsidRDefault="002B1CEC" w:rsidP="00D208D6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235BAB">
        <w:rPr>
          <w:rFonts w:ascii="Arial Narrow" w:hAnsi="Arial Narrow" w:cs="Arial"/>
          <w:sz w:val="22"/>
          <w:szCs w:val="22"/>
        </w:rPr>
        <w:t xml:space="preserve">etni poslovni prihodki oz. vsota </w:t>
      </w:r>
      <w:r w:rsidR="00D208D6" w:rsidRPr="001F391B">
        <w:rPr>
          <w:rFonts w:ascii="Arial Narrow" w:hAnsi="Arial Narrow" w:cs="Arial"/>
          <w:sz w:val="22"/>
          <w:szCs w:val="22"/>
        </w:rPr>
        <w:t>čisti</w:t>
      </w:r>
      <w:r w:rsidR="00235BAB">
        <w:rPr>
          <w:rFonts w:ascii="Arial Narrow" w:hAnsi="Arial Narrow" w:cs="Arial"/>
          <w:sz w:val="22"/>
          <w:szCs w:val="22"/>
        </w:rPr>
        <w:t>h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pri</w:t>
      </w:r>
      <w:r w:rsidR="002D30E5" w:rsidRPr="001F391B">
        <w:rPr>
          <w:rFonts w:ascii="Arial Narrow" w:hAnsi="Arial Narrow" w:cs="Arial"/>
          <w:sz w:val="22"/>
          <w:szCs w:val="22"/>
        </w:rPr>
        <w:t>hodk</w:t>
      </w:r>
      <w:r w:rsidR="00235BAB">
        <w:rPr>
          <w:rFonts w:ascii="Arial Narrow" w:hAnsi="Arial Narrow" w:cs="Arial"/>
          <w:sz w:val="22"/>
          <w:szCs w:val="22"/>
        </w:rPr>
        <w:t>ov</w:t>
      </w:r>
      <w:r w:rsidR="002D30E5" w:rsidRPr="001F391B">
        <w:rPr>
          <w:rFonts w:ascii="Arial Narrow" w:hAnsi="Arial Narrow" w:cs="Arial"/>
          <w:sz w:val="22"/>
          <w:szCs w:val="22"/>
        </w:rPr>
        <w:t xml:space="preserve"> </w:t>
      </w:r>
      <w:r w:rsidR="00235BAB">
        <w:rPr>
          <w:rFonts w:ascii="Arial Narrow" w:hAnsi="Arial Narrow" w:cs="Arial"/>
          <w:sz w:val="22"/>
          <w:szCs w:val="22"/>
        </w:rPr>
        <w:t xml:space="preserve">uporabnika </w:t>
      </w:r>
      <w:r w:rsidR="002D30E5" w:rsidRPr="001F391B">
        <w:rPr>
          <w:rFonts w:ascii="Arial Narrow" w:hAnsi="Arial Narrow" w:cs="Arial"/>
          <w:sz w:val="22"/>
          <w:szCs w:val="22"/>
        </w:rPr>
        <w:t xml:space="preserve">od prodaje </w:t>
      </w:r>
      <w:r w:rsidR="00235BAB">
        <w:rPr>
          <w:rFonts w:ascii="Arial Narrow" w:hAnsi="Arial Narrow" w:cs="Arial"/>
          <w:sz w:val="22"/>
          <w:szCs w:val="22"/>
        </w:rPr>
        <w:t>in drugih poslovnih prihodkov uporabnika</w:t>
      </w:r>
      <w:r w:rsidR="00A90161">
        <w:rPr>
          <w:rFonts w:ascii="Arial Narrow" w:hAnsi="Arial Narrow" w:cs="Arial"/>
          <w:sz w:val="22"/>
          <w:szCs w:val="22"/>
        </w:rPr>
        <w:t xml:space="preserve"> (vir</w:t>
      </w:r>
      <w:r w:rsidR="0019557F">
        <w:rPr>
          <w:rFonts w:ascii="Arial Narrow" w:hAnsi="Arial Narrow" w:cs="Arial"/>
          <w:sz w:val="22"/>
          <w:szCs w:val="22"/>
        </w:rPr>
        <w:t>:</w:t>
      </w:r>
      <w:r w:rsidR="00A90161">
        <w:rPr>
          <w:rFonts w:ascii="Arial Narrow" w:hAnsi="Arial Narrow" w:cs="Arial"/>
          <w:sz w:val="22"/>
          <w:szCs w:val="22"/>
        </w:rPr>
        <w:t xml:space="preserve"> AJPES)</w:t>
      </w:r>
      <w:r w:rsidR="00D208D6" w:rsidRPr="001F391B">
        <w:rPr>
          <w:rFonts w:ascii="Arial Narrow" w:hAnsi="Arial Narrow" w:cs="Arial"/>
          <w:sz w:val="22"/>
          <w:szCs w:val="22"/>
        </w:rPr>
        <w:t>:</w:t>
      </w:r>
    </w:p>
    <w:p w:rsidR="00D208D6" w:rsidRPr="001F391B" w:rsidRDefault="00D208D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lastRenderedPageBreak/>
        <w:t>prihodki iz oglaševanja</w:t>
      </w:r>
      <w:r w:rsidR="003951F9" w:rsidRPr="001F391B">
        <w:rPr>
          <w:rFonts w:ascii="Arial Narrow" w:hAnsi="Arial Narrow" w:cs="Arial"/>
          <w:sz w:val="22"/>
          <w:szCs w:val="22"/>
        </w:rPr>
        <w:t xml:space="preserve"> </w:t>
      </w:r>
      <w:r w:rsidR="00497AEC">
        <w:rPr>
          <w:rFonts w:ascii="Arial Narrow" w:hAnsi="Arial Narrow" w:cs="Arial"/>
          <w:sz w:val="22"/>
          <w:szCs w:val="22"/>
        </w:rPr>
        <w:t>(EPP),</w:t>
      </w:r>
    </w:p>
    <w:p w:rsidR="00497AEC" w:rsidRDefault="00497AEC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 od naročene glasbe (glasbene čestitke, želje poslušalcev, itd.),</w:t>
      </w:r>
    </w:p>
    <w:p w:rsidR="00497AEC" w:rsidRDefault="00497AEC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 od prodaje programskega časa,</w:t>
      </w:r>
    </w:p>
    <w:p w:rsidR="00D208D6" w:rsidRPr="001F391B" w:rsidRDefault="00D208D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prihodki</w:t>
      </w:r>
      <w:r w:rsidR="00497AEC">
        <w:rPr>
          <w:rFonts w:ascii="Arial Narrow" w:hAnsi="Arial Narrow" w:cs="Arial"/>
          <w:sz w:val="22"/>
          <w:szCs w:val="22"/>
        </w:rPr>
        <w:t>, ki nastanejo s plačljivimi telefonskimi klici in SMS</w:t>
      </w:r>
      <w:r w:rsidRPr="001F391B">
        <w:rPr>
          <w:rFonts w:ascii="Arial Narrow" w:hAnsi="Arial Narrow" w:cs="Arial"/>
          <w:sz w:val="22"/>
          <w:szCs w:val="22"/>
        </w:rPr>
        <w:t>,</w:t>
      </w:r>
    </w:p>
    <w:p w:rsidR="00712AAF" w:rsidRPr="001F391B" w:rsidRDefault="00B869E6" w:rsidP="00D208D6">
      <w:pPr>
        <w:numPr>
          <w:ilvl w:val="1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drugi prih</w:t>
      </w:r>
      <w:r w:rsidR="002D30E5" w:rsidRPr="001F391B">
        <w:rPr>
          <w:rFonts w:ascii="Arial Narrow" w:hAnsi="Arial Narrow" w:cs="Arial"/>
          <w:sz w:val="22"/>
          <w:szCs w:val="22"/>
        </w:rPr>
        <w:t>odki iz radijske</w:t>
      </w:r>
      <w:r w:rsidR="00712AAF" w:rsidRPr="001F391B">
        <w:rPr>
          <w:rFonts w:ascii="Arial Narrow" w:hAnsi="Arial Narrow" w:cs="Arial"/>
          <w:sz w:val="22"/>
          <w:szCs w:val="22"/>
        </w:rPr>
        <w:t xml:space="preserve"> dejavnosti</w:t>
      </w:r>
      <w:r w:rsidR="00843030" w:rsidRPr="001F391B">
        <w:rPr>
          <w:rFonts w:ascii="Arial Narrow" w:hAnsi="Arial Narrow" w:cs="Arial"/>
          <w:sz w:val="22"/>
          <w:szCs w:val="22"/>
        </w:rPr>
        <w:t xml:space="preserve">, kjer se uporablja 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zaščitena avtorska </w:t>
      </w:r>
      <w:r w:rsidR="00843030" w:rsidRPr="001F391B">
        <w:rPr>
          <w:rFonts w:ascii="Arial Narrow" w:hAnsi="Arial Narrow" w:cs="Arial"/>
          <w:sz w:val="22"/>
          <w:szCs w:val="22"/>
        </w:rPr>
        <w:t>glasba</w:t>
      </w:r>
      <w:r w:rsidR="00712AAF" w:rsidRPr="001F391B">
        <w:rPr>
          <w:rFonts w:ascii="Arial Narrow" w:hAnsi="Arial Narrow" w:cs="Arial"/>
          <w:sz w:val="22"/>
          <w:szCs w:val="22"/>
        </w:rPr>
        <w:t>,</w:t>
      </w:r>
    </w:p>
    <w:p w:rsidR="00D208D6" w:rsidRPr="001F391B" w:rsidRDefault="00712AAF" w:rsidP="00712AAF">
      <w:pPr>
        <w:numPr>
          <w:ilvl w:val="1"/>
          <w:numId w:val="12"/>
        </w:numPr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sz w:val="22"/>
          <w:szCs w:val="22"/>
        </w:rPr>
        <w:t>drugi prihodki, ki jih uporabnik prejema na svoj račun ali na račun tretje ose</w:t>
      </w:r>
      <w:r w:rsidR="00032D1F" w:rsidRPr="001F391B">
        <w:rPr>
          <w:rFonts w:ascii="Arial Narrow" w:hAnsi="Arial Narrow" w:cs="Arial"/>
          <w:sz w:val="22"/>
          <w:szCs w:val="22"/>
        </w:rPr>
        <w:t>be in so povezani z radijsko</w:t>
      </w:r>
      <w:r w:rsidRPr="001F391B">
        <w:rPr>
          <w:rFonts w:ascii="Arial Narrow" w:hAnsi="Arial Narrow" w:cs="Arial"/>
          <w:sz w:val="22"/>
          <w:szCs w:val="22"/>
        </w:rPr>
        <w:t xml:space="preserve"> dejavnostjo uporabnika.</w:t>
      </w:r>
      <w:r w:rsidR="00D208D6" w:rsidRPr="001F391B">
        <w:rPr>
          <w:rFonts w:ascii="Arial Narrow" w:hAnsi="Arial Narrow" w:cs="Arial"/>
          <w:sz w:val="22"/>
          <w:szCs w:val="22"/>
        </w:rPr>
        <w:t xml:space="preserve"> </w:t>
      </w:r>
    </w:p>
    <w:p w:rsidR="00806A51" w:rsidRPr="001F391B" w:rsidRDefault="00A20966" w:rsidP="00806A51">
      <w:pPr>
        <w:numPr>
          <w:ilvl w:val="0"/>
          <w:numId w:val="12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806A51" w:rsidRPr="001F391B">
        <w:rPr>
          <w:rFonts w:ascii="Arial Narrow" w:hAnsi="Arial Narrow" w:cs="Arial"/>
          <w:sz w:val="22"/>
          <w:szCs w:val="22"/>
        </w:rPr>
        <w:t xml:space="preserve">rispevek oz. </w:t>
      </w:r>
      <w:r w:rsidR="00460998" w:rsidRPr="001F391B">
        <w:rPr>
          <w:rFonts w:ascii="Arial Narrow" w:hAnsi="Arial Narrow" w:cs="Arial"/>
          <w:sz w:val="22"/>
          <w:szCs w:val="22"/>
        </w:rPr>
        <w:t>naročnina</w:t>
      </w:r>
      <w:r>
        <w:rPr>
          <w:rFonts w:ascii="Arial Narrow" w:hAnsi="Arial Narrow" w:cs="Arial"/>
          <w:sz w:val="22"/>
          <w:szCs w:val="22"/>
        </w:rPr>
        <w:t xml:space="preserve"> uporabnika ali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 </w:t>
      </w:r>
      <w:r w:rsidR="00806A51" w:rsidRPr="001F391B">
        <w:rPr>
          <w:rFonts w:ascii="Arial Narrow" w:hAnsi="Arial Narrow" w:cs="Arial"/>
          <w:sz w:val="22"/>
          <w:szCs w:val="22"/>
        </w:rPr>
        <w:t>druga oblika prihodk</w:t>
      </w:r>
      <w:r>
        <w:rPr>
          <w:rFonts w:ascii="Arial Narrow" w:hAnsi="Arial Narrow" w:cs="Arial"/>
          <w:sz w:val="22"/>
          <w:szCs w:val="22"/>
        </w:rPr>
        <w:t>a</w:t>
      </w:r>
      <w:r w:rsidR="00806A51" w:rsidRPr="001F391B">
        <w:rPr>
          <w:rFonts w:ascii="Arial Narrow" w:hAnsi="Arial Narrow" w:cs="Arial"/>
          <w:sz w:val="22"/>
          <w:szCs w:val="22"/>
        </w:rPr>
        <w:t xml:space="preserve"> iz </w:t>
      </w:r>
      <w:r w:rsidR="00460998" w:rsidRPr="001F391B">
        <w:rPr>
          <w:rFonts w:ascii="Arial Narrow" w:hAnsi="Arial Narrow" w:cs="Arial"/>
          <w:sz w:val="22"/>
          <w:szCs w:val="22"/>
        </w:rPr>
        <w:t xml:space="preserve">naslova </w:t>
      </w:r>
      <w:r w:rsidR="006F2089">
        <w:rPr>
          <w:rFonts w:ascii="Arial Narrow" w:hAnsi="Arial Narrow" w:cs="Arial"/>
          <w:sz w:val="22"/>
          <w:szCs w:val="22"/>
        </w:rPr>
        <w:t>plačljivega radi</w:t>
      </w:r>
      <w:r w:rsidR="00E73CD8" w:rsidRPr="001F391B">
        <w:rPr>
          <w:rFonts w:ascii="Arial Narrow" w:hAnsi="Arial Narrow" w:cs="Arial"/>
          <w:sz w:val="22"/>
          <w:szCs w:val="22"/>
        </w:rPr>
        <w:t>a</w:t>
      </w:r>
      <w:r w:rsidR="00806A51" w:rsidRPr="001F391B">
        <w:rPr>
          <w:rFonts w:ascii="Arial Narrow" w:hAnsi="Arial Narrow" w:cs="Arial"/>
          <w:sz w:val="22"/>
          <w:szCs w:val="22"/>
        </w:rPr>
        <w:t>.</w:t>
      </w:r>
    </w:p>
    <w:p w:rsidR="002C7775" w:rsidRPr="001F391B" w:rsidRDefault="002C7775" w:rsidP="00712AAF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 </w:t>
      </w:r>
    </w:p>
    <w:p w:rsidR="002C7775" w:rsidRPr="001F391B" w:rsidRDefault="002C7775" w:rsidP="002C7775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b/>
          <w:bCs/>
          <w:sz w:val="22"/>
          <w:szCs w:val="22"/>
        </w:rPr>
        <w:t>7.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962C9" w:rsidRDefault="007946AA" w:rsidP="007946AA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Višina</w:t>
      </w:r>
      <w:r w:rsidR="00F73E01" w:rsidRPr="001F391B">
        <w:rPr>
          <w:rFonts w:ascii="Arial Narrow" w:hAnsi="Arial Narrow"/>
          <w:sz w:val="22"/>
          <w:szCs w:val="22"/>
        </w:rPr>
        <w:t xml:space="preserve"> letnega avtorskega</w:t>
      </w:r>
      <w:r w:rsidRPr="001F391B">
        <w:rPr>
          <w:rFonts w:ascii="Arial Narrow" w:hAnsi="Arial Narrow"/>
          <w:sz w:val="22"/>
          <w:szCs w:val="22"/>
        </w:rPr>
        <w:t xml:space="preserve"> nadomestila je določena v skladu s </w:t>
      </w:r>
      <w:r w:rsidR="00F73E01" w:rsidRPr="001F391B">
        <w:rPr>
          <w:rFonts w:ascii="Arial Narrow" w:hAnsi="Arial Narrow"/>
          <w:sz w:val="22"/>
          <w:szCs w:val="22"/>
        </w:rPr>
        <w:t>skupnim sporazumom</w:t>
      </w:r>
      <w:r w:rsidRPr="001F391B">
        <w:rPr>
          <w:rFonts w:ascii="Arial Narrow" w:hAnsi="Arial Narrow"/>
          <w:sz w:val="22"/>
          <w:szCs w:val="22"/>
        </w:rPr>
        <w:t>, pri čemer se</w:t>
      </w:r>
      <w:r w:rsidR="00F73E01" w:rsidRPr="001F391B">
        <w:rPr>
          <w:rFonts w:ascii="Arial Narrow" w:hAnsi="Arial Narrow"/>
          <w:sz w:val="22"/>
          <w:szCs w:val="22"/>
        </w:rPr>
        <w:t xml:space="preserve"> s sklenitvijo te pogodbe uporabniku nudi popuste</w:t>
      </w:r>
      <w:r w:rsidR="002B1CEC">
        <w:rPr>
          <w:rFonts w:ascii="Arial Narrow" w:hAnsi="Arial Narrow"/>
          <w:sz w:val="22"/>
          <w:szCs w:val="22"/>
        </w:rPr>
        <w:t>,</w:t>
      </w:r>
      <w:r w:rsidR="00F73E01" w:rsidRPr="001F391B">
        <w:rPr>
          <w:rFonts w:ascii="Arial Narrow" w:hAnsi="Arial Narrow"/>
          <w:sz w:val="22"/>
          <w:szCs w:val="22"/>
        </w:rPr>
        <w:t xml:space="preserve"> določene v skupnem sporazumu in</w:t>
      </w:r>
      <w:r w:rsidR="00806A51" w:rsidRPr="001F391B">
        <w:rPr>
          <w:rFonts w:ascii="Arial Narrow" w:hAnsi="Arial Narrow"/>
          <w:sz w:val="22"/>
          <w:szCs w:val="22"/>
        </w:rPr>
        <w:t xml:space="preserve"> se skladno s skupnim sporazumom</w:t>
      </w:r>
      <w:r w:rsidR="00F73E01" w:rsidRPr="001F391B">
        <w:rPr>
          <w:rFonts w:ascii="Arial Narrow" w:hAnsi="Arial Narrow"/>
          <w:sz w:val="22"/>
          <w:szCs w:val="22"/>
        </w:rPr>
        <w:t xml:space="preserve"> </w:t>
      </w:r>
      <w:r w:rsidRPr="001F391B">
        <w:rPr>
          <w:rFonts w:ascii="Arial Narrow" w:hAnsi="Arial Narrow"/>
          <w:sz w:val="22"/>
          <w:szCs w:val="22"/>
        </w:rPr>
        <w:t>za namene te pogodbe upošteva, da uporabnik</w:t>
      </w:r>
      <w:r w:rsidR="00B93D44" w:rsidRPr="001F391B">
        <w:rPr>
          <w:rFonts w:ascii="Arial Narrow" w:hAnsi="Arial Narrow"/>
          <w:sz w:val="22"/>
          <w:szCs w:val="22"/>
        </w:rPr>
        <w:t xml:space="preserve"> na letni ravni v povprečju</w:t>
      </w:r>
      <w:r w:rsidR="00994823">
        <w:rPr>
          <w:rFonts w:ascii="Arial Narrow" w:hAnsi="Arial Narrow"/>
          <w:sz w:val="22"/>
          <w:szCs w:val="22"/>
        </w:rPr>
        <w:t xml:space="preserve"> /obkroži/:</w:t>
      </w:r>
    </w:p>
    <w:p w:rsidR="002962C9" w:rsidRPr="002962C9" w:rsidRDefault="00994823" w:rsidP="002962C9">
      <w:pPr>
        <w:pStyle w:val="Odstavekseznam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962C9">
        <w:rPr>
          <w:rFonts w:ascii="Arial Narrow" w:hAnsi="Arial Narrow"/>
          <w:sz w:val="22"/>
          <w:szCs w:val="22"/>
        </w:rPr>
        <w:t>od 0 % do 30 %,</w:t>
      </w:r>
    </w:p>
    <w:p w:rsidR="002962C9" w:rsidRPr="002962C9" w:rsidRDefault="00994823" w:rsidP="002962C9">
      <w:pPr>
        <w:pStyle w:val="Odstavekseznam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962C9">
        <w:rPr>
          <w:rFonts w:ascii="Arial Narrow" w:hAnsi="Arial Narrow"/>
          <w:sz w:val="22"/>
          <w:szCs w:val="22"/>
        </w:rPr>
        <w:t>več kot 30 % do 70%,</w:t>
      </w:r>
    </w:p>
    <w:p w:rsidR="002962C9" w:rsidRPr="002962C9" w:rsidRDefault="00994823" w:rsidP="002962C9">
      <w:pPr>
        <w:pStyle w:val="Odstavekseznama"/>
        <w:numPr>
          <w:ilvl w:val="0"/>
          <w:numId w:val="17"/>
        </w:numPr>
        <w:jc w:val="both"/>
        <w:rPr>
          <w:rFonts w:ascii="Arial Narrow" w:hAnsi="Arial Narrow"/>
          <w:sz w:val="22"/>
          <w:szCs w:val="22"/>
        </w:rPr>
      </w:pPr>
      <w:r w:rsidRPr="002962C9">
        <w:rPr>
          <w:rFonts w:ascii="Arial Narrow" w:hAnsi="Arial Narrow"/>
          <w:sz w:val="22"/>
          <w:szCs w:val="22"/>
        </w:rPr>
        <w:t>več kot 70 % do 100 %</w:t>
      </w:r>
    </w:p>
    <w:p w:rsidR="00F73E01" w:rsidRPr="001F391B" w:rsidRDefault="007946AA" w:rsidP="007946AA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svojega oddajnega časa uporablja avtorska glasbena dela. </w:t>
      </w:r>
    </w:p>
    <w:p w:rsidR="007946AA" w:rsidRPr="001F391B" w:rsidRDefault="007946AA" w:rsidP="007946AA">
      <w:pPr>
        <w:jc w:val="both"/>
        <w:rPr>
          <w:rFonts w:ascii="Arial Narrow" w:hAnsi="Arial Narrow" w:cs="Arial"/>
          <w:sz w:val="22"/>
          <w:szCs w:val="22"/>
        </w:rPr>
      </w:pPr>
    </w:p>
    <w:p w:rsidR="00806A51" w:rsidRPr="001F391B" w:rsidRDefault="00806A51" w:rsidP="00806A51">
      <w:pPr>
        <w:jc w:val="center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 w:cs="Arial"/>
          <w:b/>
          <w:bCs/>
          <w:sz w:val="22"/>
          <w:szCs w:val="22"/>
        </w:rPr>
        <w:t>8. člen</w:t>
      </w:r>
    </w:p>
    <w:p w:rsidR="00806A51" w:rsidRPr="001F391B" w:rsidRDefault="00806A51" w:rsidP="007946AA">
      <w:pPr>
        <w:jc w:val="both"/>
        <w:rPr>
          <w:rFonts w:ascii="Arial Narrow" w:hAnsi="Arial Narrow" w:cs="Arial"/>
          <w:sz w:val="22"/>
          <w:szCs w:val="22"/>
        </w:rPr>
      </w:pPr>
    </w:p>
    <w:p w:rsidR="00B71B6C" w:rsidRPr="001F391B" w:rsidRDefault="007946AA" w:rsidP="007946AA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bo podatke, ki so potrebni za</w:t>
      </w:r>
      <w:r w:rsidR="00806A51" w:rsidRPr="001F391B">
        <w:rPr>
          <w:rFonts w:ascii="Arial Narrow" w:hAnsi="Arial Narrow"/>
          <w:sz w:val="22"/>
          <w:szCs w:val="22"/>
        </w:rPr>
        <w:t xml:space="preserve"> letni</w:t>
      </w:r>
      <w:r w:rsidRPr="001F391B">
        <w:rPr>
          <w:rFonts w:ascii="Arial Narrow" w:hAnsi="Arial Narrow"/>
          <w:sz w:val="22"/>
          <w:szCs w:val="22"/>
        </w:rPr>
        <w:t xml:space="preserve"> izračun</w:t>
      </w:r>
      <w:r w:rsidR="00806A51" w:rsidRPr="001F391B">
        <w:rPr>
          <w:rFonts w:ascii="Arial Narrow" w:hAnsi="Arial Narrow"/>
          <w:sz w:val="22"/>
          <w:szCs w:val="22"/>
        </w:rPr>
        <w:t xml:space="preserve"> avtorskega</w:t>
      </w:r>
      <w:r w:rsidRPr="001F391B">
        <w:rPr>
          <w:rFonts w:ascii="Arial Narrow" w:hAnsi="Arial Narrow"/>
          <w:sz w:val="22"/>
          <w:szCs w:val="22"/>
        </w:rPr>
        <w:t xml:space="preserve"> nadomestila</w:t>
      </w:r>
      <w:r w:rsidR="005061D1">
        <w:rPr>
          <w:rFonts w:ascii="Arial Narrow" w:hAnsi="Arial Narrow"/>
          <w:sz w:val="22"/>
          <w:szCs w:val="22"/>
        </w:rPr>
        <w:t>,</w:t>
      </w:r>
      <w:r w:rsidR="00806A51" w:rsidRPr="001F391B">
        <w:rPr>
          <w:rFonts w:ascii="Arial Narrow" w:hAnsi="Arial Narrow"/>
          <w:sz w:val="22"/>
          <w:szCs w:val="22"/>
        </w:rPr>
        <w:t xml:space="preserve"> navedel</w:t>
      </w:r>
      <w:r w:rsidR="00B71B6C" w:rsidRPr="001F391B">
        <w:rPr>
          <w:rFonts w:ascii="Arial Narrow" w:hAnsi="Arial Narrow"/>
          <w:sz w:val="22"/>
          <w:szCs w:val="22"/>
        </w:rPr>
        <w:t xml:space="preserve"> izključno</w:t>
      </w:r>
      <w:r w:rsidR="00032D1F" w:rsidRPr="001F391B">
        <w:rPr>
          <w:rFonts w:ascii="Arial Narrow" w:hAnsi="Arial Narrow"/>
          <w:sz w:val="22"/>
          <w:szCs w:val="22"/>
        </w:rPr>
        <w:t xml:space="preserve"> na obrazcu SAZAS-4</w:t>
      </w:r>
      <w:r w:rsidR="00806A51" w:rsidRPr="001F391B">
        <w:rPr>
          <w:rFonts w:ascii="Arial Narrow" w:hAnsi="Arial Narrow"/>
          <w:sz w:val="22"/>
          <w:szCs w:val="22"/>
        </w:rPr>
        <w:t xml:space="preserve"> in jih Združenju SAZAS pošiljal letno</w:t>
      </w:r>
      <w:r w:rsidRPr="001F391B">
        <w:rPr>
          <w:rFonts w:ascii="Arial Narrow" w:hAnsi="Arial Narrow"/>
          <w:sz w:val="22"/>
          <w:szCs w:val="22"/>
        </w:rPr>
        <w:t>, in sicer do</w:t>
      </w:r>
      <w:r w:rsidR="00806A51" w:rsidRPr="001F391B">
        <w:rPr>
          <w:rFonts w:ascii="Arial Narrow" w:hAnsi="Arial Narrow"/>
          <w:sz w:val="22"/>
          <w:szCs w:val="22"/>
        </w:rPr>
        <w:t xml:space="preserve"> </w:t>
      </w:r>
      <w:r w:rsidR="005353E7">
        <w:rPr>
          <w:rFonts w:ascii="Arial Narrow" w:hAnsi="Arial Narrow"/>
          <w:sz w:val="22"/>
          <w:szCs w:val="22"/>
        </w:rPr>
        <w:t>enain</w:t>
      </w:r>
      <w:r w:rsidR="00806A51" w:rsidRPr="001F391B">
        <w:rPr>
          <w:rFonts w:ascii="Arial Narrow" w:hAnsi="Arial Narrow"/>
          <w:sz w:val="22"/>
          <w:szCs w:val="22"/>
        </w:rPr>
        <w:t>tridesetega</w:t>
      </w:r>
      <w:r w:rsidR="00D023EA" w:rsidRPr="001F391B">
        <w:rPr>
          <w:rFonts w:ascii="Arial Narrow" w:hAnsi="Arial Narrow"/>
          <w:sz w:val="22"/>
          <w:szCs w:val="22"/>
        </w:rPr>
        <w:t xml:space="preserve"> (3</w:t>
      </w:r>
      <w:r w:rsidR="005353E7">
        <w:rPr>
          <w:rFonts w:ascii="Arial Narrow" w:hAnsi="Arial Narrow"/>
          <w:sz w:val="22"/>
          <w:szCs w:val="22"/>
        </w:rPr>
        <w:t>1</w:t>
      </w:r>
      <w:r w:rsidR="00D023EA" w:rsidRPr="001F391B">
        <w:rPr>
          <w:rFonts w:ascii="Arial Narrow" w:hAnsi="Arial Narrow"/>
          <w:sz w:val="22"/>
          <w:szCs w:val="22"/>
        </w:rPr>
        <w:t>.)</w:t>
      </w:r>
      <w:r w:rsidR="00806A51" w:rsidRPr="001F391B">
        <w:rPr>
          <w:rFonts w:ascii="Arial Narrow" w:hAnsi="Arial Narrow"/>
          <w:sz w:val="22"/>
          <w:szCs w:val="22"/>
        </w:rPr>
        <w:t xml:space="preserve"> </w:t>
      </w:r>
      <w:r w:rsidR="005353E7">
        <w:rPr>
          <w:rFonts w:ascii="Arial Narrow" w:hAnsi="Arial Narrow"/>
          <w:sz w:val="22"/>
          <w:szCs w:val="22"/>
        </w:rPr>
        <w:t>marca</w:t>
      </w:r>
      <w:r w:rsidR="00806A51" w:rsidRPr="001F391B">
        <w:rPr>
          <w:rFonts w:ascii="Arial Narrow" w:hAnsi="Arial Narrow"/>
          <w:sz w:val="22"/>
          <w:szCs w:val="22"/>
        </w:rPr>
        <w:t xml:space="preserve"> za preteklo leto.</w:t>
      </w:r>
      <w:r w:rsidRPr="001F391B">
        <w:rPr>
          <w:rFonts w:ascii="Arial Narrow" w:hAnsi="Arial Narrow"/>
          <w:sz w:val="22"/>
          <w:szCs w:val="22"/>
        </w:rPr>
        <w:t xml:space="preserve"> </w:t>
      </w:r>
    </w:p>
    <w:p w:rsidR="00B71B6C" w:rsidRPr="001F391B" w:rsidRDefault="00B71B6C" w:rsidP="006C27CC">
      <w:pPr>
        <w:pStyle w:val="bodytext2"/>
        <w:jc w:val="left"/>
        <w:rPr>
          <w:b/>
          <w:bCs/>
          <w:sz w:val="22"/>
          <w:szCs w:val="22"/>
        </w:rPr>
      </w:pPr>
    </w:p>
    <w:p w:rsidR="00B71B6C" w:rsidRPr="006F2089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t>Uporabnik se zaveže, da bo na pisno zahtevo Združenju SAZAS omogočen vpogled v dokumentacijo, ki omogoča določanje osnove za obračun avtorskega nadomestila</w:t>
      </w:r>
      <w:r w:rsidR="004D5EC6">
        <w:rPr>
          <w:rFonts w:ascii="Arial Narrow" w:eastAsia="Arial Unicode MS" w:hAnsi="Arial Narrow" w:cs="Calibri"/>
          <w:sz w:val="22"/>
          <w:szCs w:val="22"/>
        </w:rPr>
        <w:t xml:space="preserve"> skladno s skupnim sporazumom in sicer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z namenom preverbe pravilnosti posredovanih podat</w:t>
      </w:r>
      <w:r w:rsidR="00032D1F" w:rsidRPr="001F391B">
        <w:rPr>
          <w:rFonts w:ascii="Arial Narrow" w:eastAsia="Arial Unicode MS" w:hAnsi="Arial Narrow" w:cs="Calibri"/>
          <w:sz w:val="22"/>
          <w:szCs w:val="22"/>
        </w:rPr>
        <w:t>kov na obrazcu SAZAS-4</w:t>
      </w:r>
      <w:r w:rsidRPr="001F391B">
        <w:rPr>
          <w:rFonts w:ascii="Arial Narrow" w:eastAsia="Arial Unicode MS" w:hAnsi="Arial Narrow" w:cs="Calibri"/>
          <w:sz w:val="22"/>
          <w:szCs w:val="22"/>
        </w:rPr>
        <w:t>. Združenje SAZAS je dolžno v pisni zahtevi natančno navesti okoliščine</w:t>
      </w:r>
      <w:r w:rsidR="005061D1">
        <w:rPr>
          <w:rFonts w:ascii="Arial Narrow" w:eastAsia="Arial Unicode MS" w:hAnsi="Arial Narrow" w:cs="Calibri"/>
          <w:sz w:val="22"/>
          <w:szCs w:val="22"/>
        </w:rPr>
        <w:t>,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zaradi katerih obstaja sum, da so bili sporočeni nepravilni podatki, ter navesti imena in priimk</w:t>
      </w:r>
      <w:r w:rsidR="006B0492" w:rsidRPr="001F391B">
        <w:rPr>
          <w:rFonts w:ascii="Arial Narrow" w:eastAsia="Arial Unicode MS" w:hAnsi="Arial Narrow" w:cs="Calibri"/>
          <w:sz w:val="22"/>
          <w:szCs w:val="22"/>
        </w:rPr>
        <w:t>e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največ treh pooblaščenih oseb</w:t>
      </w:r>
      <w:r w:rsidRPr="006F2089">
        <w:rPr>
          <w:rFonts w:ascii="Arial Narrow" w:eastAsia="Arial Unicode MS" w:hAnsi="Arial Narrow" w:cs="Calibri"/>
          <w:sz w:val="22"/>
          <w:szCs w:val="22"/>
        </w:rPr>
        <w:t>. Uporabnik se zaveže, da bo Združenju SAZAS omogoč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>il</w:t>
      </w:r>
      <w:r w:rsidRPr="006F2089">
        <w:rPr>
          <w:rFonts w:ascii="Arial Narrow" w:eastAsia="Arial Unicode MS" w:hAnsi="Arial Narrow" w:cs="Calibri"/>
          <w:sz w:val="22"/>
          <w:szCs w:val="22"/>
        </w:rPr>
        <w:t xml:space="preserve"> vpogled v 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 xml:space="preserve">vso potrebno </w:t>
      </w:r>
      <w:r w:rsidRPr="006F2089">
        <w:rPr>
          <w:rFonts w:ascii="Arial Narrow" w:eastAsia="Arial Unicode MS" w:hAnsi="Arial Narrow" w:cs="Calibri"/>
          <w:sz w:val="22"/>
          <w:szCs w:val="22"/>
        </w:rPr>
        <w:t>dokumentacijo uporabnik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>a</w:t>
      </w:r>
      <w:r w:rsidR="004D5EC6">
        <w:rPr>
          <w:rFonts w:ascii="Arial Narrow" w:eastAsia="Arial Unicode MS" w:hAnsi="Arial Narrow" w:cs="Calibri"/>
          <w:sz w:val="22"/>
          <w:szCs w:val="22"/>
        </w:rPr>
        <w:t>, vse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 xml:space="preserve"> </w:t>
      </w:r>
      <w:r w:rsidR="00BC32A2">
        <w:rPr>
          <w:rFonts w:ascii="Arial Narrow" w:eastAsia="Arial Unicode MS" w:hAnsi="Arial Narrow" w:cs="Calibri"/>
          <w:sz w:val="22"/>
          <w:szCs w:val="22"/>
        </w:rPr>
        <w:t>skladno s s</w:t>
      </w:r>
      <w:r w:rsidR="00226BE8" w:rsidRPr="006F2089">
        <w:rPr>
          <w:rFonts w:ascii="Arial Narrow" w:eastAsia="Arial Unicode MS" w:hAnsi="Arial Narrow" w:cs="Calibri"/>
          <w:sz w:val="22"/>
          <w:szCs w:val="22"/>
        </w:rPr>
        <w:t>kupnim sporazumom</w:t>
      </w:r>
      <w:r w:rsidRPr="006F2089">
        <w:rPr>
          <w:rFonts w:ascii="Arial Narrow" w:eastAsia="Arial Unicode MS" w:hAnsi="Arial Narrow" w:cs="Calibri"/>
          <w:sz w:val="22"/>
          <w:szCs w:val="22"/>
        </w:rPr>
        <w:t>.</w:t>
      </w: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t>Vpogled v dokumentacijo opravijo pooblaščen</w:t>
      </w:r>
      <w:r w:rsidR="0019557F">
        <w:rPr>
          <w:rFonts w:ascii="Arial Narrow" w:eastAsia="Arial Unicode MS" w:hAnsi="Arial Narrow" w:cs="Calibri"/>
          <w:sz w:val="22"/>
          <w:szCs w:val="22"/>
        </w:rPr>
        <w:t>i revizorji, imenovani s strani</w:t>
      </w:r>
      <w:r w:rsidR="005E2C0F" w:rsidRPr="001F391B">
        <w:rPr>
          <w:rFonts w:ascii="Arial Narrow" w:eastAsia="Arial Unicode MS" w:hAnsi="Arial Narrow" w:cs="Calibri"/>
          <w:sz w:val="22"/>
          <w:szCs w:val="22"/>
        </w:rPr>
        <w:t xml:space="preserve"> Združenja SAZAS</w:t>
      </w:r>
      <w:r w:rsidR="004D5EC6">
        <w:rPr>
          <w:rFonts w:ascii="Arial Narrow" w:eastAsia="Arial Unicode MS" w:hAnsi="Arial Narrow" w:cs="Calibri"/>
          <w:sz w:val="22"/>
          <w:szCs w:val="22"/>
        </w:rPr>
        <w:t>.</w:t>
      </w:r>
      <w:r w:rsidR="0093092E">
        <w:rPr>
          <w:rFonts w:ascii="Arial Narrow" w:eastAsia="Arial Unicode MS" w:hAnsi="Arial Narrow" w:cs="Calibri"/>
          <w:sz w:val="22"/>
          <w:szCs w:val="22"/>
        </w:rPr>
        <w:t xml:space="preserve"> 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Združenje SAZAS se obvezuje, da bo svoje pooblaščene osebe ustrezno pravno zavezalo k varovanju poslovne skrivnosti uporabnika, t.j. </w:t>
      </w:r>
      <w:r w:rsidR="002B1CEC">
        <w:rPr>
          <w:rFonts w:ascii="Arial Narrow" w:eastAsia="Arial Unicode MS" w:hAnsi="Arial Narrow" w:cs="Calibri"/>
          <w:sz w:val="22"/>
          <w:szCs w:val="22"/>
        </w:rPr>
        <w:t>k varovanju vseh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 podatk</w:t>
      </w:r>
      <w:r w:rsidR="002B1CEC">
        <w:rPr>
          <w:rFonts w:ascii="Arial Narrow" w:eastAsia="Arial Unicode MS" w:hAnsi="Arial Narrow" w:cs="Calibri"/>
          <w:sz w:val="22"/>
          <w:szCs w:val="22"/>
        </w:rPr>
        <w:t>ov</w:t>
      </w:r>
      <w:r w:rsidRPr="001F391B">
        <w:rPr>
          <w:rFonts w:ascii="Arial Narrow" w:eastAsia="Arial Unicode MS" w:hAnsi="Arial Narrow" w:cs="Calibri"/>
          <w:sz w:val="22"/>
          <w:szCs w:val="22"/>
        </w:rPr>
        <w:t xml:space="preserve">, </w:t>
      </w:r>
      <w:r w:rsidR="002B1CEC">
        <w:rPr>
          <w:rFonts w:ascii="Arial Narrow" w:eastAsia="Arial Unicode MS" w:hAnsi="Arial Narrow" w:cs="Calibri"/>
          <w:sz w:val="22"/>
          <w:szCs w:val="22"/>
        </w:rPr>
        <w:t xml:space="preserve">s katerimi </w:t>
      </w:r>
      <w:r w:rsidRPr="001F391B">
        <w:rPr>
          <w:rFonts w:ascii="Arial Narrow" w:eastAsia="Arial Unicode MS" w:hAnsi="Arial Narrow" w:cs="Calibri"/>
          <w:sz w:val="22"/>
          <w:szCs w:val="22"/>
        </w:rPr>
        <w:t>bi se seznanili ob vpogledu v dokumentacijo.</w:t>
      </w:r>
    </w:p>
    <w:p w:rsidR="00B71B6C" w:rsidRPr="001F391B" w:rsidRDefault="00B71B6C" w:rsidP="00B71B6C">
      <w:pPr>
        <w:jc w:val="both"/>
        <w:rPr>
          <w:rFonts w:ascii="Arial Narrow" w:eastAsia="Arial Unicode MS" w:hAnsi="Arial Narrow" w:cs="Calibri"/>
          <w:sz w:val="22"/>
          <w:szCs w:val="22"/>
        </w:rPr>
      </w:pPr>
    </w:p>
    <w:p w:rsidR="00B71B6C" w:rsidRPr="001F391B" w:rsidRDefault="00B71B6C" w:rsidP="005E2C0F">
      <w:pPr>
        <w:jc w:val="both"/>
        <w:rPr>
          <w:rFonts w:ascii="Arial Narrow" w:eastAsia="Arial Unicode MS" w:hAnsi="Arial Narrow" w:cs="Calibri"/>
          <w:sz w:val="22"/>
          <w:szCs w:val="22"/>
        </w:rPr>
      </w:pPr>
      <w:r w:rsidRPr="001F391B">
        <w:rPr>
          <w:rFonts w:ascii="Arial Narrow" w:eastAsia="Arial Unicode MS" w:hAnsi="Arial Narrow" w:cs="Calibri"/>
          <w:sz w:val="22"/>
          <w:szCs w:val="22"/>
        </w:rPr>
        <w:t>Vpogled v dokumentacijo opravijo pooblaščene osebe Združenja SAZAS v prostorih uporabnika</w:t>
      </w:r>
      <w:r w:rsidR="00D80078" w:rsidRPr="001F391B">
        <w:rPr>
          <w:rFonts w:ascii="Arial Narrow" w:eastAsia="Arial Unicode MS" w:hAnsi="Arial Narrow" w:cs="Calibri"/>
          <w:sz w:val="22"/>
          <w:szCs w:val="22"/>
        </w:rPr>
        <w:t xml:space="preserve"> oz. prostorih tretje oseb</w:t>
      </w:r>
      <w:r w:rsidR="00032D1F" w:rsidRPr="001F391B">
        <w:rPr>
          <w:rFonts w:ascii="Arial Narrow" w:eastAsia="Arial Unicode MS" w:hAnsi="Arial Narrow" w:cs="Calibri"/>
          <w:sz w:val="22"/>
          <w:szCs w:val="22"/>
        </w:rPr>
        <w:t>e, ki je povezana z radijsko</w:t>
      </w:r>
      <w:r w:rsidR="00D80078" w:rsidRPr="001F391B">
        <w:rPr>
          <w:rFonts w:ascii="Arial Narrow" w:eastAsia="Arial Unicode MS" w:hAnsi="Arial Narrow" w:cs="Calibri"/>
          <w:sz w:val="22"/>
          <w:szCs w:val="22"/>
        </w:rPr>
        <w:t xml:space="preserve"> dejavnostjo uporabnika</w:t>
      </w:r>
      <w:r w:rsidRPr="001F391B">
        <w:rPr>
          <w:rFonts w:ascii="Arial Narrow" w:eastAsia="Arial Unicode MS" w:hAnsi="Arial Narrow" w:cs="Calibri"/>
          <w:sz w:val="22"/>
          <w:szCs w:val="22"/>
        </w:rPr>
        <w:t>. Pooblaščene osebe Združenja SAZAS lahko v primeru ugotovljene neskladnosti z zapisnikom ugotovijo pravilno osnovo za obračun avtorskega honorarja, ki jo posredujejo Združenju SAZAS. Pooblaščene osebe Združenja SAZAS ne smejo posredovati Združenju SAZAS nobenih drugih podatkov, s katerimi bi se seznanili ob pregledu omenjene dokumentacije.</w:t>
      </w:r>
    </w:p>
    <w:p w:rsidR="002962C9" w:rsidRPr="001F391B" w:rsidRDefault="002962C9" w:rsidP="002C7775">
      <w:pPr>
        <w:pStyle w:val="bodytext2"/>
        <w:rPr>
          <w:b/>
          <w:bCs/>
          <w:sz w:val="22"/>
          <w:szCs w:val="22"/>
        </w:rPr>
      </w:pPr>
    </w:p>
    <w:p w:rsidR="002C7775" w:rsidRPr="001F391B" w:rsidRDefault="005E2C0F" w:rsidP="002C7775">
      <w:pPr>
        <w:pStyle w:val="bodytext2"/>
        <w:rPr>
          <w:sz w:val="22"/>
          <w:szCs w:val="22"/>
        </w:rPr>
      </w:pPr>
      <w:r w:rsidRPr="001F391B">
        <w:rPr>
          <w:b/>
          <w:bCs/>
          <w:sz w:val="22"/>
          <w:szCs w:val="22"/>
        </w:rPr>
        <w:t>9</w:t>
      </w:r>
      <w:r w:rsidR="002C7775" w:rsidRPr="001F391B">
        <w:rPr>
          <w:b/>
          <w:bCs/>
          <w:sz w:val="22"/>
          <w:szCs w:val="22"/>
        </w:rPr>
        <w:t>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Obračunsko obdobje zajema en</w:t>
      </w:r>
      <w:r w:rsidR="005E2C0F" w:rsidRPr="001F391B">
        <w:rPr>
          <w:rFonts w:ascii="Arial Narrow" w:hAnsi="Arial Narrow"/>
          <w:sz w:val="22"/>
          <w:szCs w:val="22"/>
        </w:rPr>
        <w:t>o koledarsko leto</w:t>
      </w:r>
      <w:r w:rsidRPr="001F391B">
        <w:rPr>
          <w:rFonts w:ascii="Arial Narrow" w:hAnsi="Arial Narrow"/>
          <w:sz w:val="22"/>
          <w:szCs w:val="22"/>
        </w:rPr>
        <w:t>. Uporabnik bo</w:t>
      </w:r>
      <w:r w:rsidR="005E2C0F" w:rsidRPr="001F391B">
        <w:rPr>
          <w:rFonts w:ascii="Arial Narrow" w:hAnsi="Arial Narrow"/>
          <w:sz w:val="22"/>
          <w:szCs w:val="22"/>
        </w:rPr>
        <w:t xml:space="preserve"> na podlagi mesečno izstavljenega računa s strani Združenja SAZAS</w:t>
      </w:r>
      <w:r w:rsidRPr="001F391B">
        <w:rPr>
          <w:rFonts w:ascii="Arial Narrow" w:hAnsi="Arial Narrow"/>
          <w:sz w:val="22"/>
          <w:szCs w:val="22"/>
        </w:rPr>
        <w:t xml:space="preserve"> poravnal</w:t>
      </w:r>
      <w:r w:rsidR="005E2C0F" w:rsidRPr="001F391B">
        <w:rPr>
          <w:rFonts w:ascii="Arial Narrow" w:hAnsi="Arial Narrow"/>
          <w:sz w:val="22"/>
          <w:szCs w:val="22"/>
        </w:rPr>
        <w:t xml:space="preserve"> eno dvanajstino (1/12) letnega avtorskega nadomestila, ki je obračunano na osnovi potrebnih podatkov iz preteklega leta.</w:t>
      </w:r>
    </w:p>
    <w:p w:rsidR="005B32C7" w:rsidRPr="001F391B" w:rsidRDefault="005B32C7" w:rsidP="002C7775">
      <w:pPr>
        <w:jc w:val="both"/>
        <w:rPr>
          <w:rFonts w:ascii="Arial Narrow" w:hAnsi="Arial Narrow"/>
          <w:sz w:val="22"/>
          <w:szCs w:val="22"/>
        </w:rPr>
      </w:pPr>
    </w:p>
    <w:p w:rsidR="005B32C7" w:rsidRPr="001F391B" w:rsidRDefault="005B32C7" w:rsidP="002C7775">
      <w:pPr>
        <w:jc w:val="both"/>
        <w:rPr>
          <w:rFonts w:ascii="Arial Narrow" w:hAnsi="Arial Narrow"/>
          <w:sz w:val="22"/>
          <w:szCs w:val="22"/>
        </w:rPr>
      </w:pPr>
      <w:r w:rsidRPr="00E3487B">
        <w:rPr>
          <w:rFonts w:ascii="Arial Narrow" w:hAnsi="Arial Narrow"/>
          <w:sz w:val="22"/>
          <w:szCs w:val="22"/>
        </w:rPr>
        <w:t xml:space="preserve">Združenje SAZAS bo meseca </w:t>
      </w:r>
      <w:r w:rsidR="00295F8C">
        <w:rPr>
          <w:rFonts w:ascii="Arial Narrow" w:hAnsi="Arial Narrow"/>
          <w:sz w:val="22"/>
          <w:szCs w:val="22"/>
        </w:rPr>
        <w:t>aprila</w:t>
      </w:r>
      <w:r w:rsidR="00295F8C" w:rsidRPr="00E3487B">
        <w:rPr>
          <w:rFonts w:ascii="Arial Narrow" w:hAnsi="Arial Narrow"/>
          <w:sz w:val="22"/>
          <w:szCs w:val="22"/>
        </w:rPr>
        <w:t xml:space="preserve"> </w:t>
      </w:r>
      <w:r w:rsidRPr="00E3487B">
        <w:rPr>
          <w:rFonts w:ascii="Arial Narrow" w:hAnsi="Arial Narrow"/>
          <w:sz w:val="22"/>
          <w:szCs w:val="22"/>
        </w:rPr>
        <w:t>vsako leto, glede na pridobljene potrebne podatke</w:t>
      </w:r>
      <w:r w:rsidR="00D80078" w:rsidRPr="00E3487B">
        <w:rPr>
          <w:rFonts w:ascii="Arial Narrow" w:hAnsi="Arial Narrow"/>
          <w:sz w:val="22"/>
          <w:szCs w:val="22"/>
        </w:rPr>
        <w:t xml:space="preserve"> za preteklo leto</w:t>
      </w:r>
      <w:r w:rsidR="00E73CD8" w:rsidRPr="00E3487B">
        <w:rPr>
          <w:rFonts w:ascii="Arial Narrow" w:hAnsi="Arial Narrow"/>
          <w:sz w:val="22"/>
          <w:szCs w:val="22"/>
        </w:rPr>
        <w:t xml:space="preserve"> iz obrazca SAZAS-4</w:t>
      </w:r>
      <w:r w:rsidR="00C93CFA" w:rsidRPr="00E3487B">
        <w:rPr>
          <w:rFonts w:ascii="Arial Narrow" w:hAnsi="Arial Narrow"/>
          <w:sz w:val="22"/>
          <w:szCs w:val="22"/>
        </w:rPr>
        <w:t xml:space="preserve"> v skladu s prvim odstavkom tega člena</w:t>
      </w:r>
      <w:r w:rsidRPr="00E3487B">
        <w:rPr>
          <w:rFonts w:ascii="Arial Narrow" w:hAnsi="Arial Narrow"/>
          <w:sz w:val="22"/>
          <w:szCs w:val="22"/>
        </w:rPr>
        <w:t>, opravilo poračun že obračunanih avtorskih nadomestil.</w:t>
      </w:r>
      <w:r w:rsidRPr="001F391B">
        <w:rPr>
          <w:rFonts w:ascii="Arial Narrow" w:hAnsi="Arial Narrow"/>
          <w:sz w:val="22"/>
          <w:szCs w:val="22"/>
        </w:rPr>
        <w:t xml:space="preserve"> </w:t>
      </w:r>
    </w:p>
    <w:p w:rsidR="00E343F7" w:rsidRPr="001F391B" w:rsidRDefault="00E343F7" w:rsidP="002C7775">
      <w:pPr>
        <w:jc w:val="both"/>
        <w:rPr>
          <w:rFonts w:ascii="Arial Narrow" w:hAnsi="Arial Narrow"/>
          <w:sz w:val="22"/>
          <w:szCs w:val="22"/>
        </w:rPr>
      </w:pPr>
    </w:p>
    <w:p w:rsidR="002C7775" w:rsidRPr="001F391B" w:rsidRDefault="007D0B53" w:rsidP="002C7775">
      <w:pPr>
        <w:pStyle w:val="bodytext2"/>
        <w:rPr>
          <w:sz w:val="22"/>
          <w:szCs w:val="22"/>
        </w:rPr>
      </w:pPr>
      <w:r w:rsidRPr="001F391B">
        <w:rPr>
          <w:b/>
          <w:bCs/>
          <w:sz w:val="22"/>
          <w:szCs w:val="22"/>
        </w:rPr>
        <w:t>10</w:t>
      </w:r>
      <w:r w:rsidR="002C7775" w:rsidRPr="001F391B">
        <w:rPr>
          <w:b/>
          <w:bCs/>
          <w:sz w:val="22"/>
          <w:szCs w:val="22"/>
        </w:rPr>
        <w:t>. člen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bo račun, ki ga izstavi</w:t>
      </w:r>
      <w:r w:rsidR="0022529B" w:rsidRPr="001F391B">
        <w:rPr>
          <w:rFonts w:ascii="Arial Narrow" w:hAnsi="Arial Narrow"/>
          <w:sz w:val="22"/>
          <w:szCs w:val="22"/>
        </w:rPr>
        <w:t xml:space="preserve"> Združenje SAZAS</w:t>
      </w:r>
      <w:r w:rsidR="009B291E" w:rsidRPr="001F391B">
        <w:rPr>
          <w:rFonts w:ascii="Arial Narrow" w:hAnsi="Arial Narrow"/>
          <w:sz w:val="22"/>
          <w:szCs w:val="22"/>
        </w:rPr>
        <w:t xml:space="preserve"> do vsakega </w:t>
      </w:r>
      <w:r w:rsidR="00295F8C">
        <w:rPr>
          <w:rFonts w:ascii="Arial Narrow" w:hAnsi="Arial Narrow"/>
          <w:sz w:val="22"/>
          <w:szCs w:val="22"/>
        </w:rPr>
        <w:t xml:space="preserve">sedmega </w:t>
      </w:r>
      <w:r w:rsidR="003570DF">
        <w:rPr>
          <w:rFonts w:ascii="Arial Narrow" w:hAnsi="Arial Narrow"/>
          <w:sz w:val="22"/>
          <w:szCs w:val="22"/>
        </w:rPr>
        <w:t>(</w:t>
      </w:r>
      <w:r w:rsidR="00295F8C">
        <w:rPr>
          <w:rFonts w:ascii="Arial Narrow" w:hAnsi="Arial Narrow"/>
          <w:sz w:val="22"/>
          <w:szCs w:val="22"/>
        </w:rPr>
        <w:t>7</w:t>
      </w:r>
      <w:r w:rsidR="009B291E" w:rsidRPr="001F391B">
        <w:rPr>
          <w:rFonts w:ascii="Arial Narrow" w:hAnsi="Arial Narrow"/>
          <w:sz w:val="22"/>
          <w:szCs w:val="22"/>
        </w:rPr>
        <w:t>.</w:t>
      </w:r>
      <w:r w:rsidR="003570DF">
        <w:rPr>
          <w:rFonts w:ascii="Arial Narrow" w:hAnsi="Arial Narrow"/>
          <w:sz w:val="22"/>
          <w:szCs w:val="22"/>
        </w:rPr>
        <w:t>)</w:t>
      </w:r>
      <w:r w:rsidR="009B291E" w:rsidRPr="001F391B">
        <w:rPr>
          <w:rFonts w:ascii="Arial Narrow" w:hAnsi="Arial Narrow"/>
          <w:sz w:val="22"/>
          <w:szCs w:val="22"/>
        </w:rPr>
        <w:t xml:space="preserve"> v mesecu za pretekli mesec</w:t>
      </w:r>
      <w:r w:rsidR="0022529B" w:rsidRPr="001F391B">
        <w:rPr>
          <w:rFonts w:ascii="Arial Narrow" w:hAnsi="Arial Narrow"/>
          <w:sz w:val="22"/>
          <w:szCs w:val="22"/>
        </w:rPr>
        <w:t xml:space="preserve">, plačal v </w:t>
      </w:r>
      <w:r w:rsidR="00295F8C">
        <w:rPr>
          <w:rFonts w:ascii="Arial Narrow" w:hAnsi="Arial Narrow"/>
          <w:sz w:val="22"/>
          <w:szCs w:val="22"/>
        </w:rPr>
        <w:t>petnajstih (</w:t>
      </w:r>
      <w:r w:rsidR="00905242">
        <w:rPr>
          <w:rFonts w:ascii="Arial Narrow" w:hAnsi="Arial Narrow"/>
          <w:sz w:val="22"/>
          <w:szCs w:val="22"/>
        </w:rPr>
        <w:t>15</w:t>
      </w:r>
      <w:r w:rsidR="00295F8C">
        <w:rPr>
          <w:rFonts w:ascii="Arial Narrow" w:hAnsi="Arial Narrow"/>
          <w:sz w:val="22"/>
          <w:szCs w:val="22"/>
        </w:rPr>
        <w:t>)</w:t>
      </w:r>
      <w:r w:rsidRPr="001F391B">
        <w:rPr>
          <w:rFonts w:ascii="Arial Narrow" w:hAnsi="Arial Narrow"/>
          <w:sz w:val="22"/>
          <w:szCs w:val="22"/>
        </w:rPr>
        <w:t xml:space="preserve"> dneh od dneva izstavitve računa. </w:t>
      </w:r>
    </w:p>
    <w:p w:rsidR="002C7775" w:rsidRPr="001F391B" w:rsidRDefault="002C7775" w:rsidP="002C7775">
      <w:pPr>
        <w:jc w:val="both"/>
        <w:rPr>
          <w:rFonts w:ascii="Arial Narrow" w:hAnsi="Arial Narrow" w:cs="Arial"/>
          <w:sz w:val="22"/>
          <w:szCs w:val="22"/>
        </w:rPr>
      </w:pPr>
    </w:p>
    <w:p w:rsidR="002C7775" w:rsidRPr="001F391B" w:rsidRDefault="002C7775" w:rsidP="002C777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 xml:space="preserve">Če uporabnik ne poravna svojih obveznosti v roku iz prejšnjega odstavka, bo Združenje SAZAS obračunalo </w:t>
      </w:r>
      <w:r w:rsidR="006F2089">
        <w:rPr>
          <w:rFonts w:ascii="Arial Narrow" w:hAnsi="Arial Narrow"/>
          <w:sz w:val="22"/>
          <w:szCs w:val="22"/>
        </w:rPr>
        <w:t>zakonske</w:t>
      </w:r>
      <w:r w:rsidRPr="001F391B">
        <w:rPr>
          <w:rFonts w:ascii="Arial Narrow" w:hAnsi="Arial Narrow"/>
          <w:sz w:val="22"/>
          <w:szCs w:val="22"/>
        </w:rPr>
        <w:t xml:space="preserve"> zamudne obresti.</w:t>
      </w:r>
      <w:r w:rsidR="00977047" w:rsidRPr="001F391B">
        <w:rPr>
          <w:rFonts w:ascii="Arial Narrow" w:hAnsi="Arial Narrow"/>
          <w:sz w:val="22"/>
          <w:szCs w:val="22"/>
        </w:rPr>
        <w:t xml:space="preserve"> Stroški opominjanja bremenijo uporabnika.</w:t>
      </w:r>
    </w:p>
    <w:p w:rsidR="00206949" w:rsidRPr="001F391B" w:rsidRDefault="007D0B53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lastRenderedPageBreak/>
        <w:t>11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Združenje SAZAS bo razdelilo avtorske honorarje avtorjem na podlagi dokumentacije, ki vsebuje podatke o izvedenih glasbenih delih, ki so bila uporabljena v vsakem programu oziroma oddajah uporabnika.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Dokumentacija o izvedenih glasbenih delih v programu oziroma oddajah uporabnika mora biti usklajena </w:t>
      </w:r>
      <w:r w:rsidR="008632B0" w:rsidRPr="001F391B">
        <w:rPr>
          <w:rFonts w:ascii="Arial Narrow" w:hAnsi="Arial Narrow" w:cs="Tahoma"/>
          <w:sz w:val="22"/>
          <w:szCs w:val="22"/>
        </w:rPr>
        <w:t>s</w:t>
      </w:r>
      <w:r w:rsidRPr="001F391B">
        <w:rPr>
          <w:rFonts w:ascii="Arial Narrow" w:hAnsi="Arial Narrow" w:cs="Tahoma"/>
          <w:sz w:val="22"/>
          <w:szCs w:val="22"/>
        </w:rPr>
        <w:t xml:space="preserve"> smernicami za elektronsko poročanje Združenja SAZAS, ki so priloga te pogodbe.</w:t>
      </w: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Uporabnik bo dokumentacijo iz prvega odstavka tega člena pošiljal mesečno, in sicer najkasneje do </w:t>
      </w:r>
      <w:r w:rsidR="00181227">
        <w:rPr>
          <w:rFonts w:ascii="Arial Narrow" w:hAnsi="Arial Narrow" w:cs="Tahoma"/>
          <w:sz w:val="22"/>
          <w:szCs w:val="22"/>
        </w:rPr>
        <w:t>dvajsetega (</w:t>
      </w:r>
      <w:r w:rsidR="00402A5F">
        <w:rPr>
          <w:rFonts w:ascii="Arial Narrow" w:hAnsi="Arial Narrow" w:cs="Tahoma"/>
          <w:sz w:val="22"/>
          <w:szCs w:val="22"/>
        </w:rPr>
        <w:t>20.</w:t>
      </w:r>
      <w:r w:rsidR="00181227">
        <w:rPr>
          <w:rFonts w:ascii="Arial Narrow" w:hAnsi="Arial Narrow" w:cs="Tahoma"/>
          <w:sz w:val="22"/>
          <w:szCs w:val="22"/>
        </w:rPr>
        <w:t>)</w:t>
      </w:r>
      <w:r w:rsidR="00402A5F" w:rsidRPr="001F391B">
        <w:rPr>
          <w:rFonts w:ascii="Arial Narrow" w:hAnsi="Arial Narrow" w:cs="Tahoma"/>
          <w:sz w:val="22"/>
          <w:szCs w:val="22"/>
        </w:rPr>
        <w:t xml:space="preserve"> </w:t>
      </w:r>
      <w:r w:rsidRPr="001F391B">
        <w:rPr>
          <w:rFonts w:ascii="Arial Narrow" w:hAnsi="Arial Narrow" w:cs="Tahoma"/>
          <w:sz w:val="22"/>
          <w:szCs w:val="22"/>
        </w:rPr>
        <w:t>v mesecu po poteku vsakega koledarskega meseca.</w:t>
      </w:r>
    </w:p>
    <w:p w:rsidR="00E73CD8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</w:p>
    <w:p w:rsidR="004C7E48" w:rsidRPr="001F391B" w:rsidRDefault="004C7E48" w:rsidP="004C7E48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V</w:t>
      </w:r>
      <w:r w:rsidRPr="00AD2A7F">
        <w:rPr>
          <w:rFonts w:ascii="Arial Narrow" w:hAnsi="Arial Narrow" w:cs="Tahoma"/>
          <w:sz w:val="22"/>
          <w:szCs w:val="22"/>
        </w:rPr>
        <w:t xml:space="preserve"> pr</w:t>
      </w:r>
      <w:r>
        <w:rPr>
          <w:rFonts w:ascii="Arial Narrow" w:hAnsi="Arial Narrow" w:cs="Tahoma"/>
          <w:sz w:val="22"/>
          <w:szCs w:val="22"/>
        </w:rPr>
        <w:t xml:space="preserve">imerih radiodifuznega oddajanja določenega v tretjem (3.) odstavku drugega (2.) člena skupnega sporazuma, bo uporabnik Združenje SAZAS obvestil pred začetkom tega oddajanja. </w:t>
      </w:r>
    </w:p>
    <w:p w:rsidR="004C7E48" w:rsidRPr="001F391B" w:rsidRDefault="004C7E48" w:rsidP="00E73CD8">
      <w:pPr>
        <w:jc w:val="both"/>
        <w:rPr>
          <w:rFonts w:ascii="Arial Narrow" w:hAnsi="Arial Narrow" w:cs="Tahoma"/>
          <w:sz w:val="22"/>
          <w:szCs w:val="22"/>
        </w:rPr>
      </w:pPr>
    </w:p>
    <w:p w:rsidR="00E73CD8" w:rsidRPr="001F391B" w:rsidRDefault="00E73CD8" w:rsidP="00E73CD8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Uporabnik je odgovoren za točnost in popolnost sporočenih podatkov, tudi za oddaje, ki niso nastale v produkciji uporabnika. Združenje SAZAS bo uporabniku predložilo vzorec elektronske oblike, v kakršni bo uporabnik pošiljal navedeno dokumentacijo.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Pogodbeni stranki sta soglasni, da se na tem mestu smiselno uporabljajo določila </w:t>
      </w:r>
      <w:r w:rsidR="00383848" w:rsidRPr="001F391B">
        <w:rPr>
          <w:rFonts w:ascii="Arial Narrow" w:hAnsi="Arial Narrow" w:cs="Tahoma"/>
          <w:sz w:val="22"/>
          <w:szCs w:val="22"/>
        </w:rPr>
        <w:t>drugega</w:t>
      </w:r>
      <w:r w:rsidRPr="001F391B">
        <w:rPr>
          <w:rFonts w:ascii="Arial Narrow" w:hAnsi="Arial Narrow" w:cs="Tahoma"/>
          <w:sz w:val="22"/>
          <w:szCs w:val="22"/>
        </w:rPr>
        <w:t xml:space="preserve"> (</w:t>
      </w:r>
      <w:r w:rsidR="00383848" w:rsidRPr="001F391B">
        <w:rPr>
          <w:rFonts w:ascii="Arial Narrow" w:hAnsi="Arial Narrow" w:cs="Tahoma"/>
          <w:sz w:val="22"/>
          <w:szCs w:val="22"/>
        </w:rPr>
        <w:t>2</w:t>
      </w:r>
      <w:r w:rsidRPr="001F391B">
        <w:rPr>
          <w:rFonts w:ascii="Arial Narrow" w:hAnsi="Arial Narrow" w:cs="Tahoma"/>
          <w:sz w:val="22"/>
          <w:szCs w:val="22"/>
        </w:rPr>
        <w:t xml:space="preserve">.), </w:t>
      </w:r>
      <w:r w:rsidR="00383848" w:rsidRPr="001F391B">
        <w:rPr>
          <w:rFonts w:ascii="Arial Narrow" w:hAnsi="Arial Narrow" w:cs="Tahoma"/>
          <w:sz w:val="22"/>
          <w:szCs w:val="22"/>
        </w:rPr>
        <w:t>tretjega (3</w:t>
      </w:r>
      <w:r w:rsidRPr="001F391B">
        <w:rPr>
          <w:rFonts w:ascii="Arial Narrow" w:hAnsi="Arial Narrow" w:cs="Tahoma"/>
          <w:sz w:val="22"/>
          <w:szCs w:val="22"/>
        </w:rPr>
        <w:t xml:space="preserve">.) in </w:t>
      </w:r>
      <w:r w:rsidR="00383848" w:rsidRPr="001F391B">
        <w:rPr>
          <w:rFonts w:ascii="Arial Narrow" w:hAnsi="Arial Narrow" w:cs="Tahoma"/>
          <w:sz w:val="22"/>
          <w:szCs w:val="22"/>
        </w:rPr>
        <w:t>četrtega</w:t>
      </w:r>
      <w:r w:rsidRPr="001F391B">
        <w:rPr>
          <w:rFonts w:ascii="Arial Narrow" w:hAnsi="Arial Narrow" w:cs="Tahoma"/>
          <w:sz w:val="22"/>
          <w:szCs w:val="22"/>
        </w:rPr>
        <w:t xml:space="preserve"> (</w:t>
      </w:r>
      <w:r w:rsidR="00383848" w:rsidRPr="001F391B">
        <w:rPr>
          <w:rFonts w:ascii="Arial Narrow" w:hAnsi="Arial Narrow" w:cs="Tahoma"/>
          <w:sz w:val="22"/>
          <w:szCs w:val="22"/>
        </w:rPr>
        <w:t>4</w:t>
      </w:r>
      <w:r w:rsidRPr="001F391B">
        <w:rPr>
          <w:rFonts w:ascii="Arial Narrow" w:hAnsi="Arial Narrow" w:cs="Tahoma"/>
          <w:sz w:val="22"/>
          <w:szCs w:val="22"/>
        </w:rPr>
        <w:t>.) odstavka 8. člena te pogodbe.</w:t>
      </w:r>
    </w:p>
    <w:p w:rsidR="0013184C" w:rsidRPr="001F391B" w:rsidRDefault="0013184C" w:rsidP="0013184C">
      <w:pPr>
        <w:jc w:val="both"/>
        <w:rPr>
          <w:rFonts w:ascii="Arial Narrow" w:hAnsi="Arial Narrow" w:cs="Tahoma"/>
          <w:sz w:val="22"/>
          <w:szCs w:val="22"/>
        </w:rPr>
      </w:pPr>
    </w:p>
    <w:p w:rsidR="0013184C" w:rsidRPr="001F391B" w:rsidRDefault="002F2825" w:rsidP="002F2825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Pogodbeni stranki sta sporazumni, da se uporabnik</w:t>
      </w:r>
      <w:r w:rsidR="0013184C" w:rsidRPr="001F391B">
        <w:rPr>
          <w:rFonts w:ascii="Arial Narrow" w:hAnsi="Arial Narrow" w:cs="Tahoma"/>
          <w:sz w:val="22"/>
          <w:szCs w:val="22"/>
        </w:rPr>
        <w:t xml:space="preserve"> individualno dogovori o podrobnostih poročanja z Združenjem SAZAS glede na specifičnost programskih vsebin.</w:t>
      </w:r>
    </w:p>
    <w:p w:rsidR="006442D7" w:rsidRPr="001F391B" w:rsidRDefault="006442D7" w:rsidP="00206949">
      <w:pPr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2</w:t>
      </w:r>
      <w:r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</w:t>
      </w:r>
      <w:r w:rsidR="00F43DD0" w:rsidRPr="001F391B">
        <w:rPr>
          <w:rFonts w:ascii="Arial Narrow" w:hAnsi="Arial Narrow" w:cs="Tahoma"/>
          <w:sz w:val="22"/>
          <w:szCs w:val="22"/>
        </w:rPr>
        <w:t>druženje</w:t>
      </w:r>
      <w:r w:rsidRPr="001F391B">
        <w:rPr>
          <w:rFonts w:ascii="Arial Narrow" w:hAnsi="Arial Narrow" w:cs="Tahoma"/>
          <w:sz w:val="22"/>
          <w:szCs w:val="22"/>
        </w:rPr>
        <w:t xml:space="preserve"> SAZAS bo v skladu s svojimi možnostmi in načeli dobrega poslovnega </w:t>
      </w:r>
      <w:r w:rsidR="00A16C16" w:rsidRPr="001F391B">
        <w:rPr>
          <w:rFonts w:ascii="Arial Narrow" w:hAnsi="Arial Narrow" w:cs="Tahoma"/>
          <w:sz w:val="22"/>
          <w:szCs w:val="22"/>
        </w:rPr>
        <w:t xml:space="preserve">sodelovanja </w:t>
      </w:r>
      <w:r w:rsidRPr="001F391B">
        <w:rPr>
          <w:rFonts w:ascii="Arial Narrow" w:hAnsi="Arial Narrow" w:cs="Tahoma"/>
          <w:sz w:val="22"/>
          <w:szCs w:val="22"/>
        </w:rPr>
        <w:t xml:space="preserve">pomagalo </w:t>
      </w:r>
      <w:r w:rsidR="00F43DD0" w:rsidRPr="001F391B">
        <w:rPr>
          <w:rFonts w:ascii="Arial Narrow" w:hAnsi="Arial Narrow" w:cs="Tahoma"/>
          <w:sz w:val="22"/>
          <w:szCs w:val="22"/>
        </w:rPr>
        <w:t>uporabniku</w:t>
      </w:r>
      <w:r w:rsidRPr="001F391B">
        <w:rPr>
          <w:rFonts w:ascii="Arial Narrow" w:hAnsi="Arial Narrow" w:cs="Tahoma"/>
          <w:sz w:val="22"/>
          <w:szCs w:val="22"/>
        </w:rPr>
        <w:t xml:space="preserve"> pri urejanju vse</w:t>
      </w:r>
      <w:r w:rsidR="003A4FF8" w:rsidRPr="001F391B">
        <w:rPr>
          <w:rFonts w:ascii="Arial Narrow" w:hAnsi="Arial Narrow" w:cs="Tahoma"/>
          <w:sz w:val="22"/>
          <w:szCs w:val="22"/>
        </w:rPr>
        <w:t xml:space="preserve">h drugih </w:t>
      </w:r>
      <w:r w:rsidR="00031679" w:rsidRPr="001F391B">
        <w:rPr>
          <w:rFonts w:ascii="Arial Narrow" w:hAnsi="Arial Narrow" w:cs="Tahoma"/>
          <w:sz w:val="22"/>
          <w:szCs w:val="22"/>
        </w:rPr>
        <w:t>odnosov</w:t>
      </w:r>
      <w:r w:rsidR="003A4FF8" w:rsidRPr="001F391B">
        <w:rPr>
          <w:rFonts w:ascii="Arial Narrow" w:hAnsi="Arial Narrow" w:cs="Tahoma"/>
          <w:sz w:val="22"/>
          <w:szCs w:val="22"/>
        </w:rPr>
        <w:t>, ki bi izvirali</w:t>
      </w:r>
      <w:r w:rsidRPr="001F391B">
        <w:rPr>
          <w:rFonts w:ascii="Arial Narrow" w:hAnsi="Arial Narrow" w:cs="Tahoma"/>
          <w:sz w:val="22"/>
          <w:szCs w:val="22"/>
        </w:rPr>
        <w:t xml:space="preserve"> iz uporabe avtorskih</w:t>
      </w:r>
      <w:r w:rsidR="003A4FF8" w:rsidRPr="001F391B">
        <w:rPr>
          <w:rFonts w:ascii="Arial Narrow" w:hAnsi="Arial Narrow" w:cs="Tahoma"/>
          <w:sz w:val="22"/>
          <w:szCs w:val="22"/>
        </w:rPr>
        <w:t xml:space="preserve"> glasbenih</w:t>
      </w:r>
      <w:r w:rsidRPr="001F391B">
        <w:rPr>
          <w:rFonts w:ascii="Arial Narrow" w:hAnsi="Arial Narrow" w:cs="Tahoma"/>
          <w:sz w:val="22"/>
          <w:szCs w:val="22"/>
        </w:rPr>
        <w:t xml:space="preserve"> del in ki niso </w:t>
      </w:r>
      <w:r w:rsidR="008E351B" w:rsidRPr="001F391B">
        <w:rPr>
          <w:rFonts w:ascii="Arial Narrow" w:hAnsi="Arial Narrow" w:cs="Tahoma"/>
          <w:sz w:val="22"/>
          <w:szCs w:val="22"/>
        </w:rPr>
        <w:t xml:space="preserve">zajeti </w:t>
      </w:r>
      <w:r w:rsidRPr="001F391B">
        <w:rPr>
          <w:rFonts w:ascii="Arial Narrow" w:hAnsi="Arial Narrow" w:cs="Tahoma"/>
          <w:sz w:val="22"/>
          <w:szCs w:val="22"/>
        </w:rPr>
        <w:t>z dovoljenjem iz te pogodbe.</w:t>
      </w:r>
    </w:p>
    <w:p w:rsidR="00D94CD7" w:rsidRDefault="00D94CD7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D94CD7" w:rsidRPr="00D94CD7" w:rsidRDefault="00D94CD7" w:rsidP="00D94CD7">
      <w:pPr>
        <w:jc w:val="both"/>
        <w:rPr>
          <w:rFonts w:ascii="Arial Narrow" w:hAnsi="Arial Narrow" w:cs="Tahoma"/>
          <w:sz w:val="22"/>
          <w:szCs w:val="22"/>
        </w:rPr>
      </w:pPr>
      <w:r w:rsidRPr="00D94CD7">
        <w:rPr>
          <w:rFonts w:ascii="Arial Narrow" w:hAnsi="Arial Narrow" w:cs="Tahoma"/>
          <w:sz w:val="22"/>
          <w:szCs w:val="22"/>
        </w:rPr>
        <w:t>Za presojo določil te pogodbe</w:t>
      </w:r>
      <w:r>
        <w:rPr>
          <w:rFonts w:ascii="Arial Narrow" w:hAnsi="Arial Narrow" w:cs="Tahoma"/>
          <w:sz w:val="22"/>
          <w:szCs w:val="22"/>
        </w:rPr>
        <w:t xml:space="preserve"> se poleg relevantnih predpisov uporabijo določila s</w:t>
      </w:r>
      <w:r w:rsidRPr="00D94CD7">
        <w:rPr>
          <w:rFonts w:ascii="Arial Narrow" w:hAnsi="Arial Narrow" w:cs="Tahoma"/>
          <w:sz w:val="22"/>
          <w:szCs w:val="22"/>
        </w:rPr>
        <w:t>kupnega sporazuma. 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E56CD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13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3B5FF3" w:rsidRPr="001F391B" w:rsidRDefault="003B5FF3" w:rsidP="003B5FF3">
      <w:pPr>
        <w:jc w:val="both"/>
        <w:rPr>
          <w:rFonts w:ascii="Arial Narrow" w:hAnsi="Arial Narrow" w:cs="Tahoma"/>
          <w:sz w:val="22"/>
          <w:szCs w:val="22"/>
        </w:rPr>
      </w:pPr>
    </w:p>
    <w:p w:rsidR="00B7272A" w:rsidRPr="001F391B" w:rsidRDefault="00C24C55" w:rsidP="003B5FF3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Veljavnost p</w:t>
      </w:r>
      <w:r w:rsidR="003B5FF3" w:rsidRPr="001F391B">
        <w:rPr>
          <w:rFonts w:ascii="Arial Narrow" w:hAnsi="Arial Narrow" w:cs="Tahoma"/>
          <w:sz w:val="22"/>
          <w:szCs w:val="22"/>
        </w:rPr>
        <w:t>ogodb</w:t>
      </w:r>
      <w:r>
        <w:rPr>
          <w:rFonts w:ascii="Arial Narrow" w:hAnsi="Arial Narrow" w:cs="Tahoma"/>
          <w:sz w:val="22"/>
          <w:szCs w:val="22"/>
        </w:rPr>
        <w:t xml:space="preserve">e je vezana na veljavnost skupnega sporazuma, uporablja pa se od </w:t>
      </w:r>
      <w:r w:rsidR="003B5FF3" w:rsidRPr="001F391B">
        <w:rPr>
          <w:rFonts w:ascii="Arial Narrow" w:hAnsi="Arial Narrow" w:cs="Tahoma"/>
          <w:sz w:val="22"/>
          <w:szCs w:val="22"/>
        </w:rPr>
        <w:t xml:space="preserve"> </w:t>
      </w:r>
      <w:r w:rsidR="006C3823" w:rsidRPr="001F391B">
        <w:rPr>
          <w:rFonts w:ascii="Arial Narrow" w:hAnsi="Arial Narrow" w:cs="Tahoma"/>
          <w:sz w:val="22"/>
          <w:szCs w:val="22"/>
        </w:rPr>
        <w:t>1. 1. 201</w:t>
      </w:r>
      <w:r w:rsidR="00CA6945">
        <w:rPr>
          <w:rFonts w:ascii="Arial Narrow" w:hAnsi="Arial Narrow" w:cs="Tahoma"/>
          <w:sz w:val="22"/>
          <w:szCs w:val="22"/>
        </w:rPr>
        <w:t>8</w:t>
      </w:r>
      <w:r w:rsidR="003A4FF8" w:rsidRPr="001F391B">
        <w:rPr>
          <w:rFonts w:ascii="Arial Narrow" w:hAnsi="Arial Narrow" w:cs="Tahoma"/>
          <w:sz w:val="22"/>
          <w:szCs w:val="22"/>
        </w:rPr>
        <w:t>.</w:t>
      </w:r>
      <w:r w:rsidR="003B5FF3" w:rsidRPr="001F391B">
        <w:rPr>
          <w:rFonts w:ascii="Arial Narrow" w:hAnsi="Arial Narrow" w:cs="Tahoma"/>
          <w:sz w:val="22"/>
          <w:szCs w:val="22"/>
        </w:rPr>
        <w:t xml:space="preserve"> </w:t>
      </w:r>
    </w:p>
    <w:p w:rsidR="003A4FF8" w:rsidRPr="001F391B" w:rsidRDefault="003A4FF8" w:rsidP="003B5FF3">
      <w:pPr>
        <w:jc w:val="both"/>
        <w:rPr>
          <w:rFonts w:ascii="Arial Narrow" w:hAnsi="Arial Narrow" w:cs="Tahoma"/>
          <w:sz w:val="22"/>
          <w:szCs w:val="22"/>
        </w:rPr>
      </w:pPr>
    </w:p>
    <w:p w:rsidR="003B5FF3" w:rsidRPr="001F391B" w:rsidRDefault="00E56CD9" w:rsidP="003B5FF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14</w:t>
      </w:r>
      <w:r w:rsidR="003B5FF3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3A4FF8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Ne glede na vsebino določil iz prejšnjega člena lahko pogodba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preneha v naslednjih primerih:</w:t>
      </w:r>
    </w:p>
    <w:p w:rsidR="00D70DED" w:rsidRDefault="00E43420" w:rsidP="00206949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č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e </w:t>
      </w:r>
      <w:r w:rsidR="00F43DD0" w:rsidRPr="001F391B">
        <w:rPr>
          <w:rFonts w:ascii="Arial Narrow" w:hAnsi="Arial Narrow" w:cs="Tahoma"/>
          <w:sz w:val="22"/>
          <w:szCs w:val="22"/>
        </w:rPr>
        <w:t>uporabnik</w:t>
      </w:r>
      <w:r w:rsidR="00206949" w:rsidRPr="001F391B">
        <w:rPr>
          <w:rFonts w:ascii="Arial Narrow" w:hAnsi="Arial Narrow" w:cs="Tahoma"/>
          <w:sz w:val="22"/>
          <w:szCs w:val="22"/>
        </w:rPr>
        <w:t xml:space="preserve"> ne spoštuje določb te pogodbe</w:t>
      </w:r>
      <w:r w:rsidR="00C24C55">
        <w:rPr>
          <w:rFonts w:ascii="Arial Narrow" w:hAnsi="Arial Narrow" w:cs="Tahoma"/>
          <w:sz w:val="22"/>
          <w:szCs w:val="22"/>
        </w:rPr>
        <w:t xml:space="preserve"> ali </w:t>
      </w:r>
    </w:p>
    <w:p w:rsidR="00206949" w:rsidRPr="00D70DED" w:rsidRDefault="00C24C55" w:rsidP="00206949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D70DED">
        <w:rPr>
          <w:rFonts w:ascii="Arial Narrow" w:hAnsi="Arial Narrow" w:cs="Tahoma"/>
          <w:sz w:val="22"/>
          <w:szCs w:val="22"/>
        </w:rPr>
        <w:t>če uporabnik ne spoštuje določb skupnega sporazuma</w:t>
      </w:r>
      <w:r w:rsidR="0093092E" w:rsidRPr="00D70DED">
        <w:rPr>
          <w:rFonts w:ascii="Arial Narrow" w:hAnsi="Arial Narrow" w:cs="Tahoma"/>
          <w:sz w:val="22"/>
          <w:szCs w:val="22"/>
        </w:rPr>
        <w:t>.</w:t>
      </w:r>
      <w:r w:rsidR="00206949" w:rsidRPr="00D70DED">
        <w:rPr>
          <w:rFonts w:ascii="Arial Narrow" w:hAnsi="Arial Narrow" w:cs="Tahoma"/>
          <w:sz w:val="22"/>
          <w:szCs w:val="22"/>
        </w:rPr>
        <w:t xml:space="preserve"> </w:t>
      </w:r>
    </w:p>
    <w:p w:rsidR="00D70DED" w:rsidRDefault="00D70DED" w:rsidP="007970C6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7970C6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S prenehanjem pogodbe prenehajo tudi vse pravice </w:t>
      </w:r>
      <w:r w:rsidR="006442D7" w:rsidRPr="001F391B">
        <w:rPr>
          <w:rFonts w:ascii="Arial Narrow" w:hAnsi="Arial Narrow" w:cs="Tahoma"/>
          <w:sz w:val="22"/>
          <w:szCs w:val="22"/>
        </w:rPr>
        <w:t>uporabnika</w:t>
      </w:r>
      <w:r w:rsidRPr="001F391B">
        <w:rPr>
          <w:rFonts w:ascii="Arial Narrow" w:hAnsi="Arial Narrow" w:cs="Tahoma"/>
          <w:sz w:val="22"/>
          <w:szCs w:val="22"/>
        </w:rPr>
        <w:t xml:space="preserve"> do uporabe glasbenih del iz repertoarja Z</w:t>
      </w:r>
      <w:r w:rsidR="006442D7" w:rsidRPr="001F391B">
        <w:rPr>
          <w:rFonts w:ascii="Arial Narrow" w:hAnsi="Arial Narrow" w:cs="Tahoma"/>
          <w:sz w:val="22"/>
          <w:szCs w:val="22"/>
        </w:rPr>
        <w:t>druženja</w:t>
      </w:r>
      <w:r w:rsidRPr="001F391B">
        <w:rPr>
          <w:rFonts w:ascii="Arial Narrow" w:hAnsi="Arial Narrow" w:cs="Tahoma"/>
          <w:sz w:val="22"/>
          <w:szCs w:val="22"/>
        </w:rPr>
        <w:t xml:space="preserve"> SAZAS</w:t>
      </w:r>
      <w:r w:rsidR="00F24406" w:rsidRPr="001F391B">
        <w:rPr>
          <w:rFonts w:ascii="Arial Narrow" w:hAnsi="Arial Narrow" w:cs="Tahoma"/>
          <w:sz w:val="22"/>
          <w:szCs w:val="22"/>
        </w:rPr>
        <w:t>, razen v primerih, kot jih določa ZASP</w:t>
      </w:r>
      <w:r w:rsidR="00D94638">
        <w:rPr>
          <w:rFonts w:ascii="Arial Narrow" w:hAnsi="Arial Narrow" w:cs="Tahoma"/>
          <w:sz w:val="22"/>
          <w:szCs w:val="22"/>
        </w:rPr>
        <w:t xml:space="preserve"> oziroma ZKUASP</w:t>
      </w:r>
      <w:r w:rsidRPr="001F391B">
        <w:rPr>
          <w:rFonts w:ascii="Arial Narrow" w:hAnsi="Arial Narrow" w:cs="Tahoma"/>
          <w:sz w:val="22"/>
          <w:szCs w:val="22"/>
        </w:rPr>
        <w:t>.</w:t>
      </w:r>
    </w:p>
    <w:p w:rsidR="00BC32A2" w:rsidRDefault="00BC32A2" w:rsidP="00206949">
      <w:pPr>
        <w:ind w:left="3540" w:firstLine="708"/>
        <w:jc w:val="both"/>
        <w:rPr>
          <w:rFonts w:ascii="Arial Narrow" w:hAnsi="Arial Narrow" w:cs="Tahoma"/>
          <w:b/>
          <w:sz w:val="22"/>
          <w:szCs w:val="22"/>
        </w:rPr>
      </w:pPr>
    </w:p>
    <w:p w:rsidR="00206949" w:rsidRPr="001F391B" w:rsidRDefault="00E56CD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15</w:t>
      </w:r>
      <w:r w:rsidR="00206949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1767A9" w:rsidRPr="001F391B" w:rsidRDefault="001767A9" w:rsidP="001767A9">
      <w:pPr>
        <w:jc w:val="both"/>
        <w:rPr>
          <w:rFonts w:ascii="Arial Narrow" w:hAnsi="Arial Narrow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Združenje SAZAS ima pravico enostransko odpovedati pogodbo, če uporabnik ne plača svojih obveznosti skladno s to pogodbo dvakrat ali večkrat v enem koledarskem letu, ali če obstaja utemeljen sum, da podatki o prihodkih, ki jih pošilja uporabnik</w:t>
      </w:r>
      <w:r w:rsidR="006A346F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ne odražajo njegovih realnih prihodkov, pri čemer mora pred odpovedjo Združenje SAZAS pisno pozvati uporabnika na odpravo domnevnih kršitev in jih jasno opredeliti. </w:t>
      </w: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 xml:space="preserve">Združenje SAZAS ima pravico odpovedati pogodbo tudi, če uporabnik ne dostavlja ali zamuja z dostavljanjem dokumentacije o izvedenih delih ali so le ti napačni, ter zaradi drugih bistvenih kršitev te pogodbe ali </w:t>
      </w:r>
      <w:r w:rsidR="002B654D">
        <w:rPr>
          <w:rFonts w:ascii="Arial Narrow" w:hAnsi="Arial Narrow" w:cs="Tahoma"/>
          <w:sz w:val="22"/>
          <w:szCs w:val="22"/>
        </w:rPr>
        <w:t>ZASP ali ZKUASP</w:t>
      </w:r>
      <w:r w:rsidRPr="001F391B">
        <w:rPr>
          <w:rFonts w:ascii="Arial Narrow" w:hAnsi="Arial Narrow" w:cs="Tahoma"/>
          <w:sz w:val="22"/>
          <w:szCs w:val="22"/>
        </w:rPr>
        <w:t xml:space="preserve">, pri čemer mora pred odpovedjo Združenje SAZAS pisno pozvati uporabnika na odpravo domnevnih kršitev in jih jasno opredeliti. </w:t>
      </w: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</w:p>
    <w:p w:rsidR="00B7444F" w:rsidRPr="001F391B" w:rsidRDefault="00B7444F" w:rsidP="00B7444F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lastRenderedPageBreak/>
        <w:t>Uporabnik ima pravico enostransko odpovedati pogodbo v primeru, da Združenju SAZAS preneha veljati dovoljenje za kolektivno uveljavljanje avtorskih glasbenih pravic ali v primeru, da enako dovoljenje pridobi druga kolektivna organizacija.</w:t>
      </w:r>
    </w:p>
    <w:p w:rsidR="00E65522" w:rsidRPr="001F391B" w:rsidRDefault="00E65522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6</w:t>
      </w:r>
      <w:r w:rsidR="002C7E73" w:rsidRPr="001F391B">
        <w:rPr>
          <w:rFonts w:ascii="Arial Narrow" w:hAnsi="Arial Narrow" w:cs="Tahoma"/>
          <w:b/>
          <w:sz w:val="22"/>
          <w:szCs w:val="22"/>
        </w:rPr>
        <w:t>.</w:t>
      </w:r>
      <w:r w:rsidRPr="001F391B">
        <w:rPr>
          <w:rFonts w:ascii="Arial Narrow" w:hAnsi="Arial Narrow" w:cs="Tahoma"/>
          <w:b/>
          <w:sz w:val="22"/>
          <w:szCs w:val="22"/>
        </w:rPr>
        <w:t xml:space="preserve"> člen</w:t>
      </w:r>
    </w:p>
    <w:p w:rsidR="0090052F" w:rsidRPr="001F391B" w:rsidRDefault="0090052F" w:rsidP="0090052F">
      <w:pPr>
        <w:rPr>
          <w:rFonts w:ascii="Arial Narrow" w:hAnsi="Arial Narrow" w:cs="Tahoma"/>
          <w:sz w:val="22"/>
          <w:szCs w:val="22"/>
        </w:rPr>
      </w:pPr>
    </w:p>
    <w:p w:rsidR="0090052F" w:rsidRPr="001F391B" w:rsidRDefault="0090052F" w:rsidP="0090052F">
      <w:pPr>
        <w:jc w:val="both"/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Uporabnik mora Združenje SAZAS obvestiti o vseh spremembah, nastalih po sklenitvi te pogodbe</w:t>
      </w:r>
      <w:r w:rsidR="00764250" w:rsidRPr="001F391B">
        <w:rPr>
          <w:rFonts w:ascii="Arial Narrow" w:hAnsi="Arial Narrow"/>
          <w:sz w:val="22"/>
          <w:szCs w:val="22"/>
        </w:rPr>
        <w:t>,</w:t>
      </w:r>
      <w:r w:rsidRPr="001F391B">
        <w:rPr>
          <w:rFonts w:ascii="Arial Narrow" w:hAnsi="Arial Narrow"/>
          <w:sz w:val="22"/>
          <w:szCs w:val="22"/>
        </w:rPr>
        <w:t xml:space="preserve"> ki vplivajo ali bi lahko vplivale na vsebino te pogodbe (sprememba naslova, naziva, sprememba odgovorne osebe, sprememba obsega </w:t>
      </w:r>
      <w:r w:rsidR="00764250" w:rsidRPr="001F391B">
        <w:rPr>
          <w:rFonts w:ascii="Arial Narrow" w:hAnsi="Arial Narrow"/>
          <w:sz w:val="22"/>
          <w:szCs w:val="22"/>
        </w:rPr>
        <w:t xml:space="preserve">uporabe </w:t>
      </w:r>
      <w:r w:rsidRPr="001F391B">
        <w:rPr>
          <w:rFonts w:ascii="Arial Narrow" w:hAnsi="Arial Narrow"/>
          <w:sz w:val="22"/>
          <w:szCs w:val="22"/>
        </w:rPr>
        <w:t>glasbe ipd.), takoj po n</w:t>
      </w:r>
      <w:r w:rsidR="00065730" w:rsidRPr="001F391B">
        <w:rPr>
          <w:rFonts w:ascii="Arial Narrow" w:hAnsi="Arial Narrow"/>
          <w:sz w:val="22"/>
          <w:szCs w:val="22"/>
        </w:rPr>
        <w:t>astali spremembi, najkasneje pa</w:t>
      </w:r>
      <w:r w:rsidR="00404F16" w:rsidRPr="001F391B">
        <w:rPr>
          <w:rFonts w:ascii="Arial Narrow" w:hAnsi="Arial Narrow"/>
          <w:sz w:val="22"/>
          <w:szCs w:val="22"/>
        </w:rPr>
        <w:t xml:space="preserve"> v roku 15 dni</w:t>
      </w:r>
      <w:r w:rsidRPr="001F391B">
        <w:rPr>
          <w:rFonts w:ascii="Arial Narrow" w:hAnsi="Arial Narrow"/>
          <w:sz w:val="22"/>
          <w:szCs w:val="22"/>
        </w:rPr>
        <w:t xml:space="preserve"> po nastali spremembi. </w:t>
      </w:r>
    </w:p>
    <w:p w:rsidR="001B5942" w:rsidRPr="001F391B" w:rsidRDefault="001B5942" w:rsidP="0090052F">
      <w:pPr>
        <w:jc w:val="both"/>
        <w:rPr>
          <w:rFonts w:ascii="Arial Narrow" w:hAnsi="Arial Narrow" w:cs="Tahoma"/>
          <w:sz w:val="22"/>
          <w:szCs w:val="22"/>
        </w:rPr>
      </w:pPr>
    </w:p>
    <w:p w:rsidR="002C7E73" w:rsidRPr="001F391B" w:rsidRDefault="00E56CD9" w:rsidP="002C7E73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17</w:t>
      </w:r>
      <w:r w:rsidR="002C7E73"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C7E73" w:rsidRPr="001F391B" w:rsidRDefault="002C7E73" w:rsidP="0090052F">
      <w:pPr>
        <w:jc w:val="both"/>
        <w:rPr>
          <w:rFonts w:ascii="Arial Narrow" w:hAnsi="Arial Narrow" w:cs="Tahoma"/>
          <w:sz w:val="22"/>
          <w:szCs w:val="22"/>
        </w:rPr>
      </w:pPr>
    </w:p>
    <w:p w:rsidR="000A553D" w:rsidRDefault="00206949" w:rsidP="003D365A">
      <w:pPr>
        <w:pStyle w:val="Telobesedila3"/>
        <w:rPr>
          <w:rFonts w:ascii="Arial Narrow" w:hAnsi="Arial Narrow" w:cs="Tahoma"/>
          <w:color w:val="auto"/>
          <w:szCs w:val="22"/>
        </w:rPr>
      </w:pPr>
      <w:r w:rsidRPr="001F391B">
        <w:rPr>
          <w:rFonts w:ascii="Arial Narrow" w:hAnsi="Arial Narrow" w:cs="Tahoma"/>
          <w:color w:val="auto"/>
          <w:szCs w:val="22"/>
        </w:rPr>
        <w:t>Morebitne obveznosti uporabnika, ki so nastale pred podpisom te pogodbe</w:t>
      </w:r>
      <w:r w:rsidR="003E5F18" w:rsidRPr="001F391B">
        <w:rPr>
          <w:rFonts w:ascii="Arial Narrow" w:hAnsi="Arial Narrow" w:cs="Tahoma"/>
          <w:color w:val="auto"/>
          <w:szCs w:val="22"/>
        </w:rPr>
        <w:t>,</w:t>
      </w:r>
      <w:r w:rsidRPr="001F391B">
        <w:rPr>
          <w:rFonts w:ascii="Arial Narrow" w:hAnsi="Arial Narrow" w:cs="Tahoma"/>
          <w:color w:val="auto"/>
          <w:szCs w:val="22"/>
        </w:rPr>
        <w:t xml:space="preserve"> bosta stranki skušali</w:t>
      </w:r>
      <w:r w:rsidR="004F647C" w:rsidRPr="001F391B">
        <w:rPr>
          <w:rFonts w:ascii="Arial Narrow" w:hAnsi="Arial Narrow" w:cs="Tahoma"/>
          <w:color w:val="auto"/>
          <w:szCs w:val="22"/>
        </w:rPr>
        <w:t xml:space="preserve"> </w:t>
      </w:r>
      <w:r w:rsidRPr="001F391B">
        <w:rPr>
          <w:rFonts w:ascii="Arial Narrow" w:hAnsi="Arial Narrow" w:cs="Tahoma"/>
          <w:color w:val="auto"/>
          <w:szCs w:val="22"/>
        </w:rPr>
        <w:t xml:space="preserve">urediti sporazumno. </w:t>
      </w:r>
    </w:p>
    <w:p w:rsidR="00A05E5E" w:rsidRPr="001F391B" w:rsidRDefault="00A05E5E" w:rsidP="003D365A">
      <w:pPr>
        <w:pStyle w:val="Telobesedila3"/>
        <w:rPr>
          <w:rFonts w:ascii="Arial Narrow" w:hAnsi="Arial Narrow"/>
          <w:color w:val="auto"/>
          <w:szCs w:val="22"/>
        </w:rPr>
      </w:pPr>
    </w:p>
    <w:p w:rsidR="00206949" w:rsidRPr="001F391B" w:rsidRDefault="00206949" w:rsidP="0020694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</w:t>
      </w:r>
      <w:r w:rsidR="00E56CD9" w:rsidRPr="001F391B">
        <w:rPr>
          <w:rFonts w:ascii="Arial Narrow" w:hAnsi="Arial Narrow" w:cs="Tahoma"/>
          <w:b/>
          <w:sz w:val="22"/>
          <w:szCs w:val="22"/>
        </w:rPr>
        <w:t>8</w:t>
      </w:r>
      <w:r w:rsidRPr="001F391B">
        <w:rPr>
          <w:rFonts w:ascii="Arial Narrow" w:hAnsi="Arial Narrow" w:cs="Tahoma"/>
          <w:b/>
          <w:sz w:val="22"/>
          <w:szCs w:val="22"/>
        </w:rPr>
        <w:t>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Pogodbeni stranki se dogovorita, da bosta vse morebitne spore, ki bi nastali pri uresničevanju določb te pogodbe</w:t>
      </w:r>
      <w:r w:rsidR="002B1CEC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reševali sporazumno, z usklajevanjem in dogovarjanjem. Če sporazuma ne bi bilo mogoče doseči, je za reševanje sporov pristojno stvarno pristojno sodišče v Ljubljani. </w:t>
      </w: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19. člen</w:t>
      </w: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Vse morebitne spremembe in dopolnitve te pogodbe so veljavne le, če so dogovorjene v pisni obliki in podpisane</w:t>
      </w:r>
      <w:r w:rsidR="00404F16" w:rsidRPr="001F391B">
        <w:rPr>
          <w:rFonts w:ascii="Arial Narrow" w:hAnsi="Arial Narrow" w:cs="Tahoma"/>
          <w:sz w:val="22"/>
          <w:szCs w:val="22"/>
        </w:rPr>
        <w:t xml:space="preserve"> v obliki</w:t>
      </w:r>
      <w:r w:rsidR="001A7728" w:rsidRPr="001F391B">
        <w:rPr>
          <w:rFonts w:ascii="Arial Narrow" w:hAnsi="Arial Narrow" w:cs="Tahoma"/>
          <w:sz w:val="22"/>
          <w:szCs w:val="22"/>
        </w:rPr>
        <w:t xml:space="preserve"> pisnega</w:t>
      </w:r>
      <w:r w:rsidR="00404F16" w:rsidRPr="001F391B">
        <w:rPr>
          <w:rFonts w:ascii="Arial Narrow" w:hAnsi="Arial Narrow" w:cs="Tahoma"/>
          <w:sz w:val="22"/>
          <w:szCs w:val="22"/>
        </w:rPr>
        <w:t xml:space="preserve"> aneksa k tej pogodbi</w:t>
      </w:r>
      <w:r w:rsidRPr="001F391B">
        <w:rPr>
          <w:rFonts w:ascii="Arial Narrow" w:hAnsi="Arial Narrow" w:cs="Tahoma"/>
          <w:sz w:val="22"/>
          <w:szCs w:val="22"/>
        </w:rPr>
        <w:t xml:space="preserve"> s strani obeh pogodbenih strank.</w:t>
      </w: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20. člen</w:t>
      </w:r>
    </w:p>
    <w:p w:rsidR="00E56CD9" w:rsidRPr="001F391B" w:rsidRDefault="00E56CD9" w:rsidP="00E56CD9">
      <w:pPr>
        <w:jc w:val="center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Pogodb</w:t>
      </w:r>
      <w:r w:rsidR="003D365A" w:rsidRPr="001F391B">
        <w:rPr>
          <w:rFonts w:ascii="Arial Narrow" w:hAnsi="Arial Narrow" w:cs="Tahoma"/>
          <w:sz w:val="22"/>
          <w:szCs w:val="22"/>
        </w:rPr>
        <w:t>a</w:t>
      </w:r>
      <w:r w:rsidRPr="001F391B">
        <w:rPr>
          <w:rFonts w:ascii="Arial Narrow" w:hAnsi="Arial Narrow" w:cs="Tahoma"/>
          <w:sz w:val="22"/>
          <w:szCs w:val="22"/>
        </w:rPr>
        <w:t xml:space="preserve"> je sklenjena z dnem, ko jo podpišeta obe pogodbeni stranki, uporabljati pa se</w:t>
      </w:r>
      <w:r w:rsidR="006C3823" w:rsidRPr="001F391B">
        <w:rPr>
          <w:rFonts w:ascii="Arial Narrow" w:hAnsi="Arial Narrow" w:cs="Tahoma"/>
          <w:sz w:val="22"/>
          <w:szCs w:val="22"/>
        </w:rPr>
        <w:t xml:space="preserve"> začne 1. 1. 201</w:t>
      </w:r>
      <w:r w:rsidR="00B93B0D">
        <w:rPr>
          <w:rFonts w:ascii="Arial Narrow" w:hAnsi="Arial Narrow" w:cs="Tahoma"/>
          <w:sz w:val="22"/>
          <w:szCs w:val="22"/>
        </w:rPr>
        <w:t>8</w:t>
      </w:r>
      <w:r w:rsidRPr="001F391B">
        <w:rPr>
          <w:rFonts w:ascii="Arial Narrow" w:hAnsi="Arial Narrow" w:cs="Tahoma"/>
          <w:sz w:val="22"/>
          <w:szCs w:val="22"/>
        </w:rPr>
        <w:t>.</w:t>
      </w:r>
    </w:p>
    <w:p w:rsidR="00E56CD9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E56CD9" w:rsidRPr="001F391B" w:rsidRDefault="00E56CD9" w:rsidP="00E56CD9">
      <w:pPr>
        <w:jc w:val="center"/>
        <w:rPr>
          <w:rFonts w:ascii="Arial Narrow" w:hAnsi="Arial Narrow" w:cs="Tahoma"/>
          <w:b/>
          <w:sz w:val="22"/>
          <w:szCs w:val="22"/>
        </w:rPr>
      </w:pPr>
      <w:r w:rsidRPr="001F391B">
        <w:rPr>
          <w:rFonts w:ascii="Arial Narrow" w:hAnsi="Arial Narrow" w:cs="Tahoma"/>
          <w:b/>
          <w:sz w:val="22"/>
          <w:szCs w:val="22"/>
        </w:rPr>
        <w:t>21. člen</w:t>
      </w:r>
    </w:p>
    <w:p w:rsidR="00E56CD9" w:rsidRPr="001F391B" w:rsidRDefault="00E56CD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06949" w:rsidRPr="001F391B" w:rsidRDefault="00206949" w:rsidP="00206949">
      <w:pPr>
        <w:jc w:val="both"/>
        <w:rPr>
          <w:rFonts w:ascii="Arial Narrow" w:hAnsi="Arial Narrow" w:cs="Tahoma"/>
          <w:sz w:val="22"/>
          <w:szCs w:val="22"/>
        </w:rPr>
      </w:pPr>
      <w:r w:rsidRPr="001F391B">
        <w:rPr>
          <w:rFonts w:ascii="Arial Narrow" w:hAnsi="Arial Narrow" w:cs="Tahoma"/>
          <w:sz w:val="22"/>
          <w:szCs w:val="22"/>
        </w:rPr>
        <w:t>Ta pogodba je sestavljena v dveh</w:t>
      </w:r>
      <w:r w:rsidR="00E56CD9" w:rsidRPr="001F391B">
        <w:rPr>
          <w:rFonts w:ascii="Arial Narrow" w:hAnsi="Arial Narrow" w:cs="Tahoma"/>
          <w:sz w:val="22"/>
          <w:szCs w:val="22"/>
        </w:rPr>
        <w:t xml:space="preserve"> (2)</w:t>
      </w:r>
      <w:r w:rsidRPr="001F391B">
        <w:rPr>
          <w:rFonts w:ascii="Arial Narrow" w:hAnsi="Arial Narrow" w:cs="Tahoma"/>
          <w:sz w:val="22"/>
          <w:szCs w:val="22"/>
        </w:rPr>
        <w:t xml:space="preserve"> izvodih</w:t>
      </w:r>
      <w:r w:rsidR="00243556" w:rsidRPr="001F391B">
        <w:rPr>
          <w:rFonts w:ascii="Arial Narrow" w:hAnsi="Arial Narrow" w:cs="Tahoma"/>
          <w:sz w:val="22"/>
          <w:szCs w:val="22"/>
        </w:rPr>
        <w:t>,</w:t>
      </w:r>
      <w:r w:rsidRPr="001F391B">
        <w:rPr>
          <w:rFonts w:ascii="Arial Narrow" w:hAnsi="Arial Narrow" w:cs="Tahoma"/>
          <w:sz w:val="22"/>
          <w:szCs w:val="22"/>
        </w:rPr>
        <w:t xml:space="preserve"> od katerih vsak podpisnik dobi en </w:t>
      </w:r>
      <w:r w:rsidR="00E56CD9" w:rsidRPr="001F391B">
        <w:rPr>
          <w:rFonts w:ascii="Arial Narrow" w:hAnsi="Arial Narrow" w:cs="Tahoma"/>
          <w:sz w:val="22"/>
          <w:szCs w:val="22"/>
        </w:rPr>
        <w:t xml:space="preserve">(1) </w:t>
      </w:r>
      <w:r w:rsidRPr="001F391B">
        <w:rPr>
          <w:rFonts w:ascii="Arial Narrow" w:hAnsi="Arial Narrow" w:cs="Tahoma"/>
          <w:sz w:val="22"/>
          <w:szCs w:val="22"/>
        </w:rPr>
        <w:t>izvod.</w:t>
      </w:r>
    </w:p>
    <w:p w:rsidR="00147B4A" w:rsidRPr="001F391B" w:rsidRDefault="00147B4A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1F391B" w:rsidRDefault="001F391B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2962C9" w:rsidRDefault="002962C9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A05E5E" w:rsidRPr="001F391B" w:rsidRDefault="00A05E5E" w:rsidP="00206949">
      <w:pPr>
        <w:jc w:val="both"/>
        <w:rPr>
          <w:rFonts w:ascii="Arial Narrow" w:hAnsi="Arial Narrow" w:cs="Tahoma"/>
          <w:sz w:val="22"/>
          <w:szCs w:val="22"/>
        </w:rPr>
      </w:pPr>
    </w:p>
    <w:p w:rsidR="006442D7" w:rsidRPr="001F391B" w:rsidRDefault="002B1CEC" w:rsidP="006442D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Kraj in datum</w:t>
      </w:r>
      <w:r w:rsidR="00B05243" w:rsidRPr="001F391B">
        <w:rPr>
          <w:rFonts w:ascii="Arial Narrow" w:hAnsi="Arial Narrow"/>
          <w:sz w:val="22"/>
          <w:szCs w:val="22"/>
        </w:rPr>
        <w:t>, _______________</w:t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7E2E4D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B05243" w:rsidRPr="001F391B">
        <w:rPr>
          <w:rFonts w:ascii="Arial Narrow" w:hAnsi="Arial Narrow"/>
          <w:sz w:val="22"/>
          <w:szCs w:val="22"/>
        </w:rPr>
        <w:tab/>
      </w:r>
      <w:r w:rsidR="006442D7" w:rsidRPr="001F391B">
        <w:rPr>
          <w:rFonts w:ascii="Arial Narrow" w:hAnsi="Arial Narrow"/>
          <w:sz w:val="22"/>
          <w:szCs w:val="22"/>
        </w:rPr>
        <w:t>V Trzinu, _______________</w:t>
      </w:r>
    </w:p>
    <w:p w:rsidR="006442D7" w:rsidRPr="001F391B" w:rsidRDefault="006442D7" w:rsidP="006442D7">
      <w:pPr>
        <w:jc w:val="both"/>
        <w:rPr>
          <w:rFonts w:ascii="Arial Narrow" w:hAnsi="Arial Narrow" w:cs="Arial"/>
          <w:sz w:val="22"/>
          <w:szCs w:val="22"/>
        </w:rPr>
      </w:pPr>
    </w:p>
    <w:p w:rsidR="006442D7" w:rsidRPr="001F391B" w:rsidRDefault="006442D7" w:rsidP="006442D7">
      <w:pPr>
        <w:jc w:val="both"/>
        <w:rPr>
          <w:rFonts w:ascii="Arial Narrow" w:hAnsi="Arial Narrow" w:cs="Arial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Za uporabnika:</w:t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="009018BD"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>Za Združenje SAZAS</w:t>
      </w:r>
      <w:r w:rsidR="00B93B0D">
        <w:rPr>
          <w:rFonts w:ascii="Arial Narrow" w:hAnsi="Arial Narrow"/>
          <w:sz w:val="22"/>
          <w:szCs w:val="22"/>
        </w:rPr>
        <w:t xml:space="preserve"> </w:t>
      </w:r>
    </w:p>
    <w:p w:rsidR="006442D7" w:rsidRPr="001F391B" w:rsidRDefault="006442D7" w:rsidP="006442D7">
      <w:pPr>
        <w:rPr>
          <w:rFonts w:ascii="Arial Narrow" w:hAnsi="Arial Narrow" w:cs="Arial"/>
          <w:sz w:val="22"/>
          <w:szCs w:val="22"/>
        </w:rPr>
      </w:pPr>
    </w:p>
    <w:p w:rsidR="0013184C" w:rsidRPr="001F391B" w:rsidRDefault="006442D7" w:rsidP="004D63FC">
      <w:pPr>
        <w:rPr>
          <w:rFonts w:ascii="Arial Narrow" w:hAnsi="Arial Narrow"/>
          <w:sz w:val="22"/>
          <w:szCs w:val="22"/>
        </w:rPr>
      </w:pPr>
      <w:r w:rsidRPr="001F391B">
        <w:rPr>
          <w:rFonts w:ascii="Arial Narrow" w:hAnsi="Arial Narrow"/>
          <w:sz w:val="22"/>
          <w:szCs w:val="22"/>
        </w:rPr>
        <w:t>______________________</w:t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Pr="001F391B">
        <w:rPr>
          <w:rFonts w:ascii="Arial Narrow" w:hAnsi="Arial Narrow"/>
          <w:sz w:val="22"/>
          <w:szCs w:val="22"/>
        </w:rPr>
        <w:tab/>
      </w:r>
      <w:r w:rsidR="004D63FC" w:rsidRPr="001F391B">
        <w:rPr>
          <w:rFonts w:ascii="Arial Narrow" w:hAnsi="Arial Narrow"/>
          <w:sz w:val="22"/>
          <w:szCs w:val="22"/>
        </w:rPr>
        <w:t>______________________</w:t>
      </w: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13184C" w:rsidRDefault="0013184C" w:rsidP="0013184C">
      <w:pPr>
        <w:rPr>
          <w:rFonts w:ascii="Arial Narrow" w:hAnsi="Arial Narrow"/>
          <w:sz w:val="22"/>
          <w:szCs w:val="22"/>
        </w:rPr>
      </w:pPr>
    </w:p>
    <w:p w:rsidR="002962C9" w:rsidRDefault="002962C9" w:rsidP="0013184C">
      <w:pPr>
        <w:rPr>
          <w:rFonts w:ascii="Arial Narrow" w:hAnsi="Arial Narrow"/>
          <w:sz w:val="22"/>
          <w:szCs w:val="22"/>
        </w:rPr>
      </w:pPr>
    </w:p>
    <w:p w:rsidR="002962C9" w:rsidRPr="001F391B" w:rsidRDefault="002962C9" w:rsidP="0013184C">
      <w:pPr>
        <w:rPr>
          <w:rFonts w:ascii="Arial Narrow" w:hAnsi="Arial Narrow"/>
          <w:sz w:val="22"/>
          <w:szCs w:val="22"/>
        </w:rPr>
      </w:pPr>
    </w:p>
    <w:p w:rsidR="0013184C" w:rsidRPr="001F391B" w:rsidRDefault="0013184C" w:rsidP="0013184C">
      <w:pPr>
        <w:rPr>
          <w:rFonts w:ascii="Arial Narrow" w:hAnsi="Arial Narrow"/>
          <w:sz w:val="22"/>
          <w:szCs w:val="22"/>
        </w:rPr>
      </w:pPr>
    </w:p>
    <w:p w:rsidR="00E43473" w:rsidRPr="001F391B" w:rsidRDefault="0013184C" w:rsidP="0013184C">
      <w:p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/>
          <w:i/>
          <w:szCs w:val="22"/>
        </w:rPr>
        <w:t xml:space="preserve">Priloge: </w:t>
      </w:r>
    </w:p>
    <w:p w:rsidR="0013184C" w:rsidRPr="001F391B" w:rsidRDefault="0013184C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/>
          <w:i/>
          <w:szCs w:val="22"/>
        </w:rPr>
        <w:t>Skupni sporazum</w:t>
      </w:r>
      <w:r w:rsidRPr="001F391B">
        <w:rPr>
          <w:rFonts w:ascii="Arial Narrow" w:hAnsi="Arial Narrow"/>
          <w:b/>
          <w:i/>
          <w:szCs w:val="22"/>
        </w:rPr>
        <w:t xml:space="preserve"> </w:t>
      </w:r>
      <w:r w:rsidRPr="001F391B">
        <w:rPr>
          <w:rFonts w:ascii="Arial Narrow" w:hAnsi="Arial Narrow"/>
          <w:i/>
          <w:szCs w:val="22"/>
        </w:rPr>
        <w:t xml:space="preserve">o uporabi glasbenih avtorskih del iz repertoarja </w:t>
      </w:r>
      <w:r w:rsidR="00E343F7" w:rsidRPr="001F391B">
        <w:rPr>
          <w:rFonts w:ascii="Arial Narrow" w:hAnsi="Arial Narrow"/>
          <w:i/>
          <w:szCs w:val="22"/>
        </w:rPr>
        <w:t>Z</w:t>
      </w:r>
      <w:r w:rsidR="00063D6D" w:rsidRPr="001F391B">
        <w:rPr>
          <w:rFonts w:ascii="Arial Narrow" w:hAnsi="Arial Narrow"/>
          <w:i/>
          <w:szCs w:val="22"/>
        </w:rPr>
        <w:t>druženja SAZAS v radijskih</w:t>
      </w:r>
      <w:r w:rsidRPr="001F391B">
        <w:rPr>
          <w:rFonts w:ascii="Arial Narrow" w:hAnsi="Arial Narrow"/>
          <w:i/>
          <w:szCs w:val="22"/>
        </w:rPr>
        <w:t xml:space="preserve"> programih v Republiki Sloveniji št. 201</w:t>
      </w:r>
      <w:r w:rsidR="0093092E">
        <w:rPr>
          <w:rFonts w:ascii="Arial Narrow" w:hAnsi="Arial Narrow"/>
          <w:i/>
          <w:szCs w:val="22"/>
        </w:rPr>
        <w:t>8</w:t>
      </w:r>
      <w:r w:rsidRPr="001F391B">
        <w:rPr>
          <w:rFonts w:ascii="Arial Narrow" w:hAnsi="Arial Narrow"/>
          <w:i/>
          <w:szCs w:val="22"/>
        </w:rPr>
        <w:t>,</w:t>
      </w:r>
    </w:p>
    <w:p w:rsidR="0013184C" w:rsidRPr="001F391B" w:rsidRDefault="00402A5F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>
        <w:rPr>
          <w:rFonts w:ascii="Arial Narrow" w:hAnsi="Arial Narrow" w:cs="Tahoma"/>
          <w:i/>
          <w:szCs w:val="22"/>
        </w:rPr>
        <w:t>Letno poročilo o prihodkih izdajatelja radijskega programa</w:t>
      </w:r>
      <w:r w:rsidR="0013184C" w:rsidRPr="001F391B">
        <w:rPr>
          <w:rFonts w:ascii="Arial Narrow" w:hAnsi="Arial Narrow" w:cs="Tahoma"/>
          <w:i/>
          <w:szCs w:val="22"/>
        </w:rPr>
        <w:t xml:space="preserve"> – o</w:t>
      </w:r>
      <w:r w:rsidR="00063D6D" w:rsidRPr="001F391B">
        <w:rPr>
          <w:rFonts w:ascii="Arial Narrow" w:hAnsi="Arial Narrow" w:cs="Tahoma"/>
          <w:i/>
          <w:szCs w:val="22"/>
        </w:rPr>
        <w:t>brazec SAZAS-4</w:t>
      </w:r>
      <w:r w:rsidR="0013184C" w:rsidRPr="001F391B">
        <w:rPr>
          <w:rFonts w:ascii="Arial Narrow" w:hAnsi="Arial Narrow" w:cs="Tahoma"/>
          <w:i/>
          <w:szCs w:val="22"/>
        </w:rPr>
        <w:t>,</w:t>
      </w:r>
    </w:p>
    <w:p w:rsidR="0013184C" w:rsidRPr="001F391B" w:rsidRDefault="0013184C" w:rsidP="0013184C">
      <w:pPr>
        <w:numPr>
          <w:ilvl w:val="0"/>
          <w:numId w:val="14"/>
        </w:numPr>
        <w:rPr>
          <w:rFonts w:ascii="Arial Narrow" w:hAnsi="Arial Narrow"/>
          <w:i/>
          <w:szCs w:val="22"/>
        </w:rPr>
      </w:pPr>
      <w:r w:rsidRPr="001F391B">
        <w:rPr>
          <w:rFonts w:ascii="Arial Narrow" w:hAnsi="Arial Narrow" w:cs="Tahoma"/>
          <w:i/>
          <w:szCs w:val="22"/>
        </w:rPr>
        <w:t xml:space="preserve">Smernice za elektronsko poročanje </w:t>
      </w:r>
      <w:r w:rsidR="006A346F">
        <w:rPr>
          <w:rFonts w:ascii="Arial Narrow" w:hAnsi="Arial Narrow" w:cs="Tahoma"/>
          <w:i/>
          <w:szCs w:val="22"/>
        </w:rPr>
        <w:t>podatkov o uporabi avtorsko zaščitenih vsebin za izdajatelje radijskih programov.</w:t>
      </w:r>
    </w:p>
    <w:sectPr w:rsidR="0013184C" w:rsidRPr="001F391B" w:rsidSect="0039709C">
      <w:footerReference w:type="even" r:id="rId8"/>
      <w:footerReference w:type="default" r:id="rId9"/>
      <w:headerReference w:type="first" r:id="rId10"/>
      <w:pgSz w:w="11907" w:h="16840" w:code="9"/>
      <w:pgMar w:top="1134" w:right="1418" w:bottom="1134" w:left="1418" w:header="709" w:footer="709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1A" w:rsidRDefault="00D25B1A">
      <w:r>
        <w:separator/>
      </w:r>
    </w:p>
  </w:endnote>
  <w:endnote w:type="continuationSeparator" w:id="0">
    <w:p w:rsidR="00D25B1A" w:rsidRDefault="00D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Pr="00D70DED" w:rsidRDefault="00D70DED" w:rsidP="00D70DED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222A35" w:themeColor="text2" w:themeShade="80"/>
        <w:sz w:val="16"/>
        <w:szCs w:val="24"/>
      </w:rPr>
    </w:pPr>
    <w:r w:rsidRPr="00D70DED">
      <w:rPr>
        <w:rFonts w:ascii="Arial Narrow" w:hAnsi="Arial Narrow"/>
        <w:color w:val="8496B0" w:themeColor="text2" w:themeTint="99"/>
        <w:spacing w:val="60"/>
        <w:sz w:val="16"/>
        <w:szCs w:val="24"/>
      </w:rPr>
      <w:t>Stran</w:t>
    </w:r>
    <w:r w:rsidRPr="00D70DED">
      <w:rPr>
        <w:rFonts w:ascii="Arial Narrow" w:hAnsi="Arial Narrow"/>
        <w:color w:val="8496B0" w:themeColor="text2" w:themeTint="99"/>
        <w:sz w:val="16"/>
        <w:szCs w:val="24"/>
      </w:rPr>
      <w:t xml:space="preserve"> 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begin"/>
    </w:r>
    <w:r w:rsidRPr="00D70DED">
      <w:rPr>
        <w:rFonts w:ascii="Arial Narrow" w:hAnsi="Arial Narrow"/>
        <w:color w:val="323E4F" w:themeColor="text2" w:themeShade="BF"/>
        <w:sz w:val="16"/>
        <w:szCs w:val="24"/>
      </w:rPr>
      <w:instrText>PAGE   \* MERGEFORMAT</w:instrTex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separate"/>
    </w:r>
    <w:r w:rsidR="002962C9">
      <w:rPr>
        <w:rFonts w:ascii="Arial Narrow" w:hAnsi="Arial Narrow"/>
        <w:noProof/>
        <w:color w:val="323E4F" w:themeColor="text2" w:themeShade="BF"/>
        <w:sz w:val="16"/>
        <w:szCs w:val="24"/>
      </w:rPr>
      <w:t>4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end"/>
    </w:r>
    <w:r w:rsidRPr="00D70DED">
      <w:rPr>
        <w:rFonts w:ascii="Arial Narrow" w:hAnsi="Arial Narrow"/>
        <w:color w:val="323E4F" w:themeColor="text2" w:themeShade="BF"/>
        <w:sz w:val="16"/>
        <w:szCs w:val="24"/>
      </w:rPr>
      <w:t xml:space="preserve"> | 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begin"/>
    </w:r>
    <w:r w:rsidRPr="00D70DED">
      <w:rPr>
        <w:rFonts w:ascii="Arial Narrow" w:hAnsi="Arial Narrow"/>
        <w:color w:val="323E4F" w:themeColor="text2" w:themeShade="BF"/>
        <w:sz w:val="16"/>
        <w:szCs w:val="24"/>
      </w:rPr>
      <w:instrText>NUMPAGES  \* Arabic  \* MERGEFORMAT</w:instrTex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separate"/>
    </w:r>
    <w:r w:rsidR="002962C9">
      <w:rPr>
        <w:rFonts w:ascii="Arial Narrow" w:hAnsi="Arial Narrow"/>
        <w:noProof/>
        <w:color w:val="323E4F" w:themeColor="text2" w:themeShade="BF"/>
        <w:sz w:val="16"/>
        <w:szCs w:val="24"/>
      </w:rPr>
      <w:t>5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Pr="00D70DED" w:rsidRDefault="00D70DED" w:rsidP="00D70DED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222A35" w:themeColor="text2" w:themeShade="80"/>
        <w:sz w:val="16"/>
        <w:szCs w:val="24"/>
      </w:rPr>
    </w:pPr>
    <w:r w:rsidRPr="00D70DED">
      <w:rPr>
        <w:rFonts w:ascii="Arial Narrow" w:hAnsi="Arial Narrow"/>
        <w:color w:val="8496B0" w:themeColor="text2" w:themeTint="99"/>
        <w:spacing w:val="60"/>
        <w:sz w:val="16"/>
        <w:szCs w:val="24"/>
      </w:rPr>
      <w:t>Stran</w:t>
    </w:r>
    <w:r w:rsidRPr="00D70DED">
      <w:rPr>
        <w:rFonts w:ascii="Arial Narrow" w:hAnsi="Arial Narrow"/>
        <w:color w:val="8496B0" w:themeColor="text2" w:themeTint="99"/>
        <w:sz w:val="16"/>
        <w:szCs w:val="24"/>
      </w:rPr>
      <w:t xml:space="preserve"> 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begin"/>
    </w:r>
    <w:r w:rsidRPr="00D70DED">
      <w:rPr>
        <w:rFonts w:ascii="Arial Narrow" w:hAnsi="Arial Narrow"/>
        <w:color w:val="323E4F" w:themeColor="text2" w:themeShade="BF"/>
        <w:sz w:val="16"/>
        <w:szCs w:val="24"/>
      </w:rPr>
      <w:instrText>PAGE   \* MERGEFORMAT</w:instrTex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separate"/>
    </w:r>
    <w:r w:rsidR="002962C9">
      <w:rPr>
        <w:rFonts w:ascii="Arial Narrow" w:hAnsi="Arial Narrow"/>
        <w:noProof/>
        <w:color w:val="323E4F" w:themeColor="text2" w:themeShade="BF"/>
        <w:sz w:val="16"/>
        <w:szCs w:val="24"/>
      </w:rPr>
      <w:t>1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end"/>
    </w:r>
    <w:r w:rsidRPr="00D70DED">
      <w:rPr>
        <w:rFonts w:ascii="Arial Narrow" w:hAnsi="Arial Narrow"/>
        <w:color w:val="323E4F" w:themeColor="text2" w:themeShade="BF"/>
        <w:sz w:val="16"/>
        <w:szCs w:val="24"/>
      </w:rPr>
      <w:t xml:space="preserve"> | 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begin"/>
    </w:r>
    <w:r w:rsidRPr="00D70DED">
      <w:rPr>
        <w:rFonts w:ascii="Arial Narrow" w:hAnsi="Arial Narrow"/>
        <w:color w:val="323E4F" w:themeColor="text2" w:themeShade="BF"/>
        <w:sz w:val="16"/>
        <w:szCs w:val="24"/>
      </w:rPr>
      <w:instrText>NUMPAGES  \* Arabic  \* MERGEFORMAT</w:instrTex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separate"/>
    </w:r>
    <w:r w:rsidR="002962C9">
      <w:rPr>
        <w:rFonts w:ascii="Arial Narrow" w:hAnsi="Arial Narrow"/>
        <w:noProof/>
        <w:color w:val="323E4F" w:themeColor="text2" w:themeShade="BF"/>
        <w:sz w:val="16"/>
        <w:szCs w:val="24"/>
      </w:rPr>
      <w:t>5</w:t>
    </w:r>
    <w:r w:rsidRPr="00D70DED">
      <w:rPr>
        <w:rFonts w:ascii="Arial Narrow" w:hAnsi="Arial Narrow"/>
        <w:color w:val="323E4F" w:themeColor="text2" w:themeShade="BF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1A" w:rsidRDefault="00D25B1A">
      <w:r>
        <w:separator/>
      </w:r>
    </w:p>
  </w:footnote>
  <w:footnote w:type="continuationSeparator" w:id="0">
    <w:p w:rsidR="00D25B1A" w:rsidRDefault="00D25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25" w:rsidRDefault="00A37D25">
    <w:pPr>
      <w:pStyle w:val="Glava"/>
    </w:pPr>
    <w:r>
      <w:t>Osnutek – poslovna skrivnost !!!!!!!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80D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514C"/>
    <w:multiLevelType w:val="hybridMultilevel"/>
    <w:tmpl w:val="330C9CB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60E9"/>
    <w:multiLevelType w:val="hybridMultilevel"/>
    <w:tmpl w:val="09623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670B9"/>
    <w:multiLevelType w:val="hybridMultilevel"/>
    <w:tmpl w:val="7938EB7C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E7546"/>
    <w:multiLevelType w:val="hybridMultilevel"/>
    <w:tmpl w:val="6FB011B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54075"/>
    <w:multiLevelType w:val="hybridMultilevel"/>
    <w:tmpl w:val="292AAE5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E382F"/>
    <w:multiLevelType w:val="hybridMultilevel"/>
    <w:tmpl w:val="41B04C9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A1E2B"/>
    <w:multiLevelType w:val="hybridMultilevel"/>
    <w:tmpl w:val="0CEE64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14246"/>
    <w:multiLevelType w:val="hybridMultilevel"/>
    <w:tmpl w:val="576C5FC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10B09"/>
    <w:multiLevelType w:val="hybridMultilevel"/>
    <w:tmpl w:val="2228DF0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5212D"/>
    <w:multiLevelType w:val="singleLevel"/>
    <w:tmpl w:val="BE7C3C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645FD3"/>
    <w:multiLevelType w:val="hybridMultilevel"/>
    <w:tmpl w:val="6C9CF5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67F5A"/>
    <w:multiLevelType w:val="hybridMultilevel"/>
    <w:tmpl w:val="A6464B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70703"/>
    <w:multiLevelType w:val="hybridMultilevel"/>
    <w:tmpl w:val="7E8A1B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901094"/>
    <w:multiLevelType w:val="hybridMultilevel"/>
    <w:tmpl w:val="C0E81F86"/>
    <w:lvl w:ilvl="0" w:tplc="038ED85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628F4A3A"/>
    <w:multiLevelType w:val="singleLevel"/>
    <w:tmpl w:val="BE58E5B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70A96180"/>
    <w:multiLevelType w:val="hybridMultilevel"/>
    <w:tmpl w:val="5260B8D4"/>
    <w:lvl w:ilvl="0" w:tplc="038ED85C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6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D00"/>
    <w:rsid w:val="00002394"/>
    <w:rsid w:val="00003284"/>
    <w:rsid w:val="00006C9A"/>
    <w:rsid w:val="00026CF6"/>
    <w:rsid w:val="0002771D"/>
    <w:rsid w:val="00031679"/>
    <w:rsid w:val="00032D1F"/>
    <w:rsid w:val="00033074"/>
    <w:rsid w:val="00046B95"/>
    <w:rsid w:val="00051B9F"/>
    <w:rsid w:val="00063D6D"/>
    <w:rsid w:val="00065730"/>
    <w:rsid w:val="00070669"/>
    <w:rsid w:val="00073499"/>
    <w:rsid w:val="00073C28"/>
    <w:rsid w:val="00090FCC"/>
    <w:rsid w:val="000A2349"/>
    <w:rsid w:val="000A553D"/>
    <w:rsid w:val="000A7F9F"/>
    <w:rsid w:val="000B1F3C"/>
    <w:rsid w:val="000C05D3"/>
    <w:rsid w:val="000C3EF1"/>
    <w:rsid w:val="000C5179"/>
    <w:rsid w:val="000D2F6B"/>
    <w:rsid w:val="000E05FA"/>
    <w:rsid w:val="000E5859"/>
    <w:rsid w:val="000E716E"/>
    <w:rsid w:val="000F716A"/>
    <w:rsid w:val="00100CF9"/>
    <w:rsid w:val="00115875"/>
    <w:rsid w:val="0013184C"/>
    <w:rsid w:val="001420E7"/>
    <w:rsid w:val="001471A8"/>
    <w:rsid w:val="00147B4A"/>
    <w:rsid w:val="001545D3"/>
    <w:rsid w:val="001605E8"/>
    <w:rsid w:val="001630A2"/>
    <w:rsid w:val="00163953"/>
    <w:rsid w:val="001757C8"/>
    <w:rsid w:val="001767A9"/>
    <w:rsid w:val="00181227"/>
    <w:rsid w:val="00182EFA"/>
    <w:rsid w:val="00186B55"/>
    <w:rsid w:val="00187C7B"/>
    <w:rsid w:val="0019557F"/>
    <w:rsid w:val="001959C6"/>
    <w:rsid w:val="001A7117"/>
    <w:rsid w:val="001A73C7"/>
    <w:rsid w:val="001A7728"/>
    <w:rsid w:val="001B0AB0"/>
    <w:rsid w:val="001B4EA5"/>
    <w:rsid w:val="001B5942"/>
    <w:rsid w:val="001C7AD3"/>
    <w:rsid w:val="001D1351"/>
    <w:rsid w:val="001D7ED9"/>
    <w:rsid w:val="001E0062"/>
    <w:rsid w:val="001E0863"/>
    <w:rsid w:val="001F391B"/>
    <w:rsid w:val="001F3C74"/>
    <w:rsid w:val="00206949"/>
    <w:rsid w:val="002101B0"/>
    <w:rsid w:val="00210A2D"/>
    <w:rsid w:val="0022427E"/>
    <w:rsid w:val="00224938"/>
    <w:rsid w:val="0022529B"/>
    <w:rsid w:val="00226BE8"/>
    <w:rsid w:val="00235BAB"/>
    <w:rsid w:val="00236192"/>
    <w:rsid w:val="00243556"/>
    <w:rsid w:val="002607BF"/>
    <w:rsid w:val="002608A5"/>
    <w:rsid w:val="002668DB"/>
    <w:rsid w:val="00267181"/>
    <w:rsid w:val="00272537"/>
    <w:rsid w:val="00274E02"/>
    <w:rsid w:val="00295F8C"/>
    <w:rsid w:val="002962C9"/>
    <w:rsid w:val="002B1CEC"/>
    <w:rsid w:val="002B43E2"/>
    <w:rsid w:val="002B654D"/>
    <w:rsid w:val="002C5785"/>
    <w:rsid w:val="002C738F"/>
    <w:rsid w:val="002C7775"/>
    <w:rsid w:val="002C787E"/>
    <w:rsid w:val="002C7E73"/>
    <w:rsid w:val="002D30E5"/>
    <w:rsid w:val="002D6647"/>
    <w:rsid w:val="002D6B74"/>
    <w:rsid w:val="002D71E9"/>
    <w:rsid w:val="002E593B"/>
    <w:rsid w:val="002E6A69"/>
    <w:rsid w:val="002F2825"/>
    <w:rsid w:val="002F5090"/>
    <w:rsid w:val="00302140"/>
    <w:rsid w:val="00313F32"/>
    <w:rsid w:val="003177AE"/>
    <w:rsid w:val="00323183"/>
    <w:rsid w:val="003349E7"/>
    <w:rsid w:val="00335C3F"/>
    <w:rsid w:val="003547D8"/>
    <w:rsid w:val="003570DF"/>
    <w:rsid w:val="00357ADC"/>
    <w:rsid w:val="00362024"/>
    <w:rsid w:val="00373C15"/>
    <w:rsid w:val="0037488C"/>
    <w:rsid w:val="00380414"/>
    <w:rsid w:val="003837F3"/>
    <w:rsid w:val="00383848"/>
    <w:rsid w:val="00393645"/>
    <w:rsid w:val="003951F9"/>
    <w:rsid w:val="0039709C"/>
    <w:rsid w:val="003A4BAF"/>
    <w:rsid w:val="003A4FF8"/>
    <w:rsid w:val="003B5FF3"/>
    <w:rsid w:val="003B7656"/>
    <w:rsid w:val="003C68D4"/>
    <w:rsid w:val="003D1FF4"/>
    <w:rsid w:val="003D20F7"/>
    <w:rsid w:val="003D365A"/>
    <w:rsid w:val="003E5F18"/>
    <w:rsid w:val="003E6210"/>
    <w:rsid w:val="00402A5F"/>
    <w:rsid w:val="00404F16"/>
    <w:rsid w:val="00417EBA"/>
    <w:rsid w:val="00427FFE"/>
    <w:rsid w:val="00451298"/>
    <w:rsid w:val="00460998"/>
    <w:rsid w:val="0046498D"/>
    <w:rsid w:val="004873C3"/>
    <w:rsid w:val="004931D9"/>
    <w:rsid w:val="00497381"/>
    <w:rsid w:val="00497AEC"/>
    <w:rsid w:val="004A12B8"/>
    <w:rsid w:val="004A5C0B"/>
    <w:rsid w:val="004A5D91"/>
    <w:rsid w:val="004B08FE"/>
    <w:rsid w:val="004B3CDC"/>
    <w:rsid w:val="004B3E3A"/>
    <w:rsid w:val="004C1DAE"/>
    <w:rsid w:val="004C1F5E"/>
    <w:rsid w:val="004C40C0"/>
    <w:rsid w:val="004C7E48"/>
    <w:rsid w:val="004D3D7E"/>
    <w:rsid w:val="004D5EC6"/>
    <w:rsid w:val="004D63FC"/>
    <w:rsid w:val="004E425F"/>
    <w:rsid w:val="004F1FFD"/>
    <w:rsid w:val="004F575B"/>
    <w:rsid w:val="004F647C"/>
    <w:rsid w:val="004F7375"/>
    <w:rsid w:val="0050497E"/>
    <w:rsid w:val="005061D1"/>
    <w:rsid w:val="005078A2"/>
    <w:rsid w:val="00525578"/>
    <w:rsid w:val="005353E7"/>
    <w:rsid w:val="00543332"/>
    <w:rsid w:val="00551F01"/>
    <w:rsid w:val="00566494"/>
    <w:rsid w:val="00571389"/>
    <w:rsid w:val="005865B7"/>
    <w:rsid w:val="00597DB5"/>
    <w:rsid w:val="005A63E9"/>
    <w:rsid w:val="005B32C7"/>
    <w:rsid w:val="005C0CEE"/>
    <w:rsid w:val="005C27EA"/>
    <w:rsid w:val="005C7D1D"/>
    <w:rsid w:val="005D04F8"/>
    <w:rsid w:val="005D1E4D"/>
    <w:rsid w:val="005E2C0F"/>
    <w:rsid w:val="00613504"/>
    <w:rsid w:val="00615521"/>
    <w:rsid w:val="00617EDA"/>
    <w:rsid w:val="00622DD4"/>
    <w:rsid w:val="00622FFE"/>
    <w:rsid w:val="006328C8"/>
    <w:rsid w:val="006442D7"/>
    <w:rsid w:val="0066327E"/>
    <w:rsid w:val="00671435"/>
    <w:rsid w:val="00672AEE"/>
    <w:rsid w:val="00673355"/>
    <w:rsid w:val="0067455D"/>
    <w:rsid w:val="00677A73"/>
    <w:rsid w:val="006945BF"/>
    <w:rsid w:val="00697B4E"/>
    <w:rsid w:val="006A346F"/>
    <w:rsid w:val="006A58FD"/>
    <w:rsid w:val="006B0492"/>
    <w:rsid w:val="006B740D"/>
    <w:rsid w:val="006C27CC"/>
    <w:rsid w:val="006C3823"/>
    <w:rsid w:val="006C4C01"/>
    <w:rsid w:val="006D030A"/>
    <w:rsid w:val="006F2089"/>
    <w:rsid w:val="006F73B4"/>
    <w:rsid w:val="00711A14"/>
    <w:rsid w:val="00712AAF"/>
    <w:rsid w:val="0072577B"/>
    <w:rsid w:val="00726B69"/>
    <w:rsid w:val="007276D6"/>
    <w:rsid w:val="00743C00"/>
    <w:rsid w:val="00745FAA"/>
    <w:rsid w:val="00764250"/>
    <w:rsid w:val="007666DC"/>
    <w:rsid w:val="0077048F"/>
    <w:rsid w:val="0077190B"/>
    <w:rsid w:val="00780751"/>
    <w:rsid w:val="00781F8E"/>
    <w:rsid w:val="0079248D"/>
    <w:rsid w:val="007946AA"/>
    <w:rsid w:val="007970C6"/>
    <w:rsid w:val="007A3C47"/>
    <w:rsid w:val="007A7E52"/>
    <w:rsid w:val="007D0B53"/>
    <w:rsid w:val="007E0CF1"/>
    <w:rsid w:val="007E2E4D"/>
    <w:rsid w:val="007E7CB1"/>
    <w:rsid w:val="007F4A27"/>
    <w:rsid w:val="00806A51"/>
    <w:rsid w:val="00812474"/>
    <w:rsid w:val="00812944"/>
    <w:rsid w:val="00823B88"/>
    <w:rsid w:val="00835552"/>
    <w:rsid w:val="00843030"/>
    <w:rsid w:val="00854421"/>
    <w:rsid w:val="008632B0"/>
    <w:rsid w:val="0086693D"/>
    <w:rsid w:val="00876575"/>
    <w:rsid w:val="00880B0C"/>
    <w:rsid w:val="00882EDE"/>
    <w:rsid w:val="0088796E"/>
    <w:rsid w:val="00891953"/>
    <w:rsid w:val="0089233F"/>
    <w:rsid w:val="0089407B"/>
    <w:rsid w:val="0089441D"/>
    <w:rsid w:val="008A645F"/>
    <w:rsid w:val="008A65F1"/>
    <w:rsid w:val="008B6074"/>
    <w:rsid w:val="008D549C"/>
    <w:rsid w:val="008D61BA"/>
    <w:rsid w:val="008E31BF"/>
    <w:rsid w:val="008E351B"/>
    <w:rsid w:val="008E4A36"/>
    <w:rsid w:val="008E6EFF"/>
    <w:rsid w:val="008F154F"/>
    <w:rsid w:val="008F2581"/>
    <w:rsid w:val="0090052F"/>
    <w:rsid w:val="009018BD"/>
    <w:rsid w:val="00905242"/>
    <w:rsid w:val="0090574A"/>
    <w:rsid w:val="00910CE0"/>
    <w:rsid w:val="00921CCE"/>
    <w:rsid w:val="00923333"/>
    <w:rsid w:val="0093092E"/>
    <w:rsid w:val="00935517"/>
    <w:rsid w:val="009572B5"/>
    <w:rsid w:val="009674E8"/>
    <w:rsid w:val="00977047"/>
    <w:rsid w:val="0098141E"/>
    <w:rsid w:val="00994823"/>
    <w:rsid w:val="009B291E"/>
    <w:rsid w:val="009B33A7"/>
    <w:rsid w:val="009C221C"/>
    <w:rsid w:val="009C781D"/>
    <w:rsid w:val="009D6EA2"/>
    <w:rsid w:val="009E7133"/>
    <w:rsid w:val="00A04F85"/>
    <w:rsid w:val="00A055C6"/>
    <w:rsid w:val="00A05E5E"/>
    <w:rsid w:val="00A07E13"/>
    <w:rsid w:val="00A138B9"/>
    <w:rsid w:val="00A152D6"/>
    <w:rsid w:val="00A16C16"/>
    <w:rsid w:val="00A20966"/>
    <w:rsid w:val="00A21505"/>
    <w:rsid w:val="00A30E00"/>
    <w:rsid w:val="00A32DF0"/>
    <w:rsid w:val="00A37D25"/>
    <w:rsid w:val="00A46107"/>
    <w:rsid w:val="00A571CE"/>
    <w:rsid w:val="00A640B8"/>
    <w:rsid w:val="00A64AEC"/>
    <w:rsid w:val="00A90161"/>
    <w:rsid w:val="00AB2041"/>
    <w:rsid w:val="00AB2A36"/>
    <w:rsid w:val="00AB5687"/>
    <w:rsid w:val="00AB7B3D"/>
    <w:rsid w:val="00AC7AE4"/>
    <w:rsid w:val="00AD0A73"/>
    <w:rsid w:val="00AD4B09"/>
    <w:rsid w:val="00AE669E"/>
    <w:rsid w:val="00B00461"/>
    <w:rsid w:val="00B0222A"/>
    <w:rsid w:val="00B05243"/>
    <w:rsid w:val="00B110C1"/>
    <w:rsid w:val="00B13D9B"/>
    <w:rsid w:val="00B15EE7"/>
    <w:rsid w:val="00B410AF"/>
    <w:rsid w:val="00B531F0"/>
    <w:rsid w:val="00B55BFD"/>
    <w:rsid w:val="00B71B6C"/>
    <w:rsid w:val="00B7272A"/>
    <w:rsid w:val="00B7444F"/>
    <w:rsid w:val="00B841DD"/>
    <w:rsid w:val="00B869E6"/>
    <w:rsid w:val="00B91878"/>
    <w:rsid w:val="00B93B0D"/>
    <w:rsid w:val="00B93D44"/>
    <w:rsid w:val="00BA22A6"/>
    <w:rsid w:val="00BC081E"/>
    <w:rsid w:val="00BC32A2"/>
    <w:rsid w:val="00BC3541"/>
    <w:rsid w:val="00BD09E4"/>
    <w:rsid w:val="00BF37C5"/>
    <w:rsid w:val="00C20D95"/>
    <w:rsid w:val="00C24C55"/>
    <w:rsid w:val="00C27380"/>
    <w:rsid w:val="00C3746E"/>
    <w:rsid w:val="00C531E8"/>
    <w:rsid w:val="00C71691"/>
    <w:rsid w:val="00C7418D"/>
    <w:rsid w:val="00C84BBE"/>
    <w:rsid w:val="00C93CFA"/>
    <w:rsid w:val="00CA5FFA"/>
    <w:rsid w:val="00CA6945"/>
    <w:rsid w:val="00CA7113"/>
    <w:rsid w:val="00CB3F36"/>
    <w:rsid w:val="00CB4D6B"/>
    <w:rsid w:val="00CC4A33"/>
    <w:rsid w:val="00CD03EB"/>
    <w:rsid w:val="00CE540A"/>
    <w:rsid w:val="00D023EA"/>
    <w:rsid w:val="00D02D00"/>
    <w:rsid w:val="00D03CCB"/>
    <w:rsid w:val="00D05234"/>
    <w:rsid w:val="00D07BC5"/>
    <w:rsid w:val="00D208D6"/>
    <w:rsid w:val="00D25B1A"/>
    <w:rsid w:val="00D35B01"/>
    <w:rsid w:val="00D35B60"/>
    <w:rsid w:val="00D42F62"/>
    <w:rsid w:val="00D43EBB"/>
    <w:rsid w:val="00D645A1"/>
    <w:rsid w:val="00D652F9"/>
    <w:rsid w:val="00D656E2"/>
    <w:rsid w:val="00D70DED"/>
    <w:rsid w:val="00D7501A"/>
    <w:rsid w:val="00D80078"/>
    <w:rsid w:val="00D94638"/>
    <w:rsid w:val="00D94CD7"/>
    <w:rsid w:val="00DA0289"/>
    <w:rsid w:val="00DA0DB0"/>
    <w:rsid w:val="00DA57BE"/>
    <w:rsid w:val="00DA7B49"/>
    <w:rsid w:val="00DB6E69"/>
    <w:rsid w:val="00DC1B3B"/>
    <w:rsid w:val="00DD01DB"/>
    <w:rsid w:val="00DE40FC"/>
    <w:rsid w:val="00DF20E4"/>
    <w:rsid w:val="00DF5A62"/>
    <w:rsid w:val="00E21B14"/>
    <w:rsid w:val="00E343F7"/>
    <w:rsid w:val="00E3487B"/>
    <w:rsid w:val="00E356BE"/>
    <w:rsid w:val="00E422B3"/>
    <w:rsid w:val="00E43420"/>
    <w:rsid w:val="00E43473"/>
    <w:rsid w:val="00E56CD9"/>
    <w:rsid w:val="00E65522"/>
    <w:rsid w:val="00E67869"/>
    <w:rsid w:val="00E73CD8"/>
    <w:rsid w:val="00E77462"/>
    <w:rsid w:val="00E876FA"/>
    <w:rsid w:val="00E935FE"/>
    <w:rsid w:val="00E9424A"/>
    <w:rsid w:val="00EA1372"/>
    <w:rsid w:val="00EB074E"/>
    <w:rsid w:val="00EE0D16"/>
    <w:rsid w:val="00EE5FB0"/>
    <w:rsid w:val="00EE61A2"/>
    <w:rsid w:val="00F2035D"/>
    <w:rsid w:val="00F24406"/>
    <w:rsid w:val="00F25E27"/>
    <w:rsid w:val="00F405C6"/>
    <w:rsid w:val="00F43DD0"/>
    <w:rsid w:val="00F44417"/>
    <w:rsid w:val="00F53AB3"/>
    <w:rsid w:val="00F57F60"/>
    <w:rsid w:val="00F72CD5"/>
    <w:rsid w:val="00F73E01"/>
    <w:rsid w:val="00F836A3"/>
    <w:rsid w:val="00FC0967"/>
    <w:rsid w:val="00FC09A0"/>
    <w:rsid w:val="00FC294F"/>
    <w:rsid w:val="00FC7780"/>
    <w:rsid w:val="00FD3331"/>
    <w:rsid w:val="00FD6A56"/>
    <w:rsid w:val="00FE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2D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709C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06949"/>
    <w:pPr>
      <w:tabs>
        <w:tab w:val="center" w:pos="4819"/>
        <w:tab w:val="right" w:pos="9071"/>
      </w:tabs>
    </w:pPr>
    <w:rPr>
      <w:spacing w:val="10"/>
    </w:rPr>
  </w:style>
  <w:style w:type="paragraph" w:styleId="Telobesedila">
    <w:name w:val="Body Text"/>
    <w:basedOn w:val="Navaden"/>
    <w:rsid w:val="00206949"/>
    <w:pPr>
      <w:jc w:val="both"/>
    </w:pPr>
  </w:style>
  <w:style w:type="paragraph" w:styleId="Telobesedila2">
    <w:name w:val="Body Text 2"/>
    <w:basedOn w:val="Navaden"/>
    <w:rsid w:val="00206949"/>
    <w:pPr>
      <w:jc w:val="both"/>
    </w:pPr>
    <w:rPr>
      <w:sz w:val="22"/>
    </w:rPr>
  </w:style>
  <w:style w:type="paragraph" w:styleId="Telobesedila3">
    <w:name w:val="Body Text 3"/>
    <w:basedOn w:val="Navaden"/>
    <w:rsid w:val="00206949"/>
    <w:pPr>
      <w:jc w:val="both"/>
    </w:pPr>
    <w:rPr>
      <w:color w:val="3366FF"/>
      <w:sz w:val="22"/>
    </w:rPr>
  </w:style>
  <w:style w:type="paragraph" w:styleId="Noga">
    <w:name w:val="footer"/>
    <w:basedOn w:val="Navaden"/>
    <w:rsid w:val="0020694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06949"/>
  </w:style>
  <w:style w:type="paragraph" w:styleId="Besedilooblaka">
    <w:name w:val="Balloon Text"/>
    <w:basedOn w:val="Navaden"/>
    <w:semiHidden/>
    <w:rsid w:val="00DA7B49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avaden"/>
    <w:rsid w:val="002C7775"/>
    <w:pPr>
      <w:adjustRightInd/>
      <w:jc w:val="center"/>
      <w:textAlignment w:val="auto"/>
    </w:pPr>
    <w:rPr>
      <w:rFonts w:ascii="Arial Narrow" w:eastAsia="Arial Unicode MS" w:hAnsi="Arial Narrow" w:cs="Arial Unicode MS"/>
      <w:sz w:val="24"/>
      <w:szCs w:val="24"/>
    </w:rPr>
  </w:style>
  <w:style w:type="character" w:customStyle="1" w:styleId="Komentar-sklic">
    <w:name w:val="Komentar - sklic"/>
    <w:uiPriority w:val="99"/>
    <w:semiHidden/>
    <w:unhideWhenUsed/>
    <w:rsid w:val="004F575B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4F575B"/>
    <w:rPr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4F575B"/>
    <w:rPr>
      <w:rFonts w:eastAsia="Times New Roman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4F575B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4F575B"/>
    <w:rPr>
      <w:rFonts w:eastAsia="Times New Roman"/>
      <w:b/>
      <w:bCs/>
    </w:rPr>
  </w:style>
  <w:style w:type="paragraph" w:customStyle="1" w:styleId="Odstavekseznama1">
    <w:name w:val="Odstavek seznama1"/>
    <w:basedOn w:val="Navaden"/>
    <w:uiPriority w:val="34"/>
    <w:qFormat/>
    <w:rsid w:val="002C738F"/>
    <w:pPr>
      <w:ind w:left="708"/>
    </w:pPr>
  </w:style>
  <w:style w:type="paragraph" w:styleId="Odstavekseznama">
    <w:name w:val="List Paragraph"/>
    <w:basedOn w:val="Navaden"/>
    <w:uiPriority w:val="34"/>
    <w:qFormat/>
    <w:rsid w:val="0029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AE2B951-FDE8-4E3E-941C-9E81488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2018-04-03T08:34:00Z</dcterms:created>
  <dcterms:modified xsi:type="dcterms:W3CDTF">2019-07-15T09:12:00Z</dcterms:modified>
</cp:coreProperties>
</file>